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5E" w:rsidRDefault="007B075E" w:rsidP="007B075E">
      <w:pPr>
        <w:jc w:val="center"/>
        <w:rPr>
          <w:b/>
          <w:bCs/>
        </w:rPr>
      </w:pPr>
      <w:r>
        <w:rPr>
          <w:b/>
          <w:bCs/>
        </w:rPr>
        <w:t>Departament Aparatury i Technik Jądrowych DTJ</w:t>
      </w:r>
    </w:p>
    <w:p w:rsidR="007B075E" w:rsidRDefault="007B075E" w:rsidP="007B075E">
      <w:pPr>
        <w:jc w:val="center"/>
        <w:rPr>
          <w:b/>
          <w:bCs/>
        </w:rPr>
      </w:pPr>
      <w:bookmarkStart w:id="0" w:name="_GoBack"/>
      <w:bookmarkEnd w:id="0"/>
    </w:p>
    <w:p w:rsidR="007B075E" w:rsidRDefault="007B075E" w:rsidP="007B075E">
      <w:pPr>
        <w:jc w:val="center"/>
        <w:rPr>
          <w:b/>
          <w:bCs/>
        </w:rPr>
      </w:pPr>
    </w:p>
    <w:p w:rsidR="007B075E" w:rsidRDefault="007B075E" w:rsidP="007B075E">
      <w:pPr>
        <w:jc w:val="center"/>
        <w:rPr>
          <w:color w:val="1F497D"/>
        </w:rPr>
      </w:pPr>
      <w:r>
        <w:rPr>
          <w:b/>
          <w:bCs/>
        </w:rPr>
        <w:t>Lokalizacja</w:t>
      </w:r>
      <w:r>
        <w:t>: Sala konferencyjna w POLATOMIE</w:t>
      </w:r>
    </w:p>
    <w:p w:rsidR="007B075E" w:rsidRDefault="007B075E" w:rsidP="007B075E">
      <w:pPr>
        <w:jc w:val="center"/>
      </w:pPr>
      <w:r>
        <w:rPr>
          <w:b/>
          <w:bCs/>
        </w:rPr>
        <w:t>Termin</w:t>
      </w:r>
      <w:r>
        <w:t>: 12.02.2025</w:t>
      </w:r>
      <w:proofErr w:type="gramStart"/>
      <w:r>
        <w:t>r</w:t>
      </w:r>
      <w:proofErr w:type="gramEnd"/>
      <w:r>
        <w:t>.</w:t>
      </w:r>
    </w:p>
    <w:p w:rsidR="007B075E" w:rsidRDefault="007B075E" w:rsidP="007B075E">
      <w:pPr>
        <w:jc w:val="center"/>
      </w:pPr>
      <w:r>
        <w:rPr>
          <w:b/>
          <w:bCs/>
        </w:rPr>
        <w:t>Godz</w:t>
      </w:r>
      <w:r>
        <w:t>. : 11.30</w:t>
      </w:r>
    </w:p>
    <w:p w:rsidR="007B075E" w:rsidRDefault="007B075E" w:rsidP="007B075E">
      <w:pPr>
        <w:jc w:val="center"/>
        <w:rPr>
          <w:sz w:val="24"/>
          <w:szCs w:val="24"/>
          <w:lang w:eastAsia="pl-PL"/>
        </w:rPr>
      </w:pPr>
      <w:r>
        <w:rPr>
          <w:b/>
          <w:bCs/>
        </w:rPr>
        <w:t>Prelegent</w:t>
      </w:r>
      <w:proofErr w:type="gramStart"/>
      <w:r>
        <w:t>:  Monika</w:t>
      </w:r>
      <w:proofErr w:type="gramEnd"/>
      <w:r>
        <w:t xml:space="preserve"> Kopińska</w:t>
      </w:r>
    </w:p>
    <w:p w:rsidR="007B075E" w:rsidRDefault="007B075E" w:rsidP="007B075E">
      <w:pPr>
        <w:jc w:val="center"/>
      </w:pPr>
    </w:p>
    <w:p w:rsidR="007B075E" w:rsidRDefault="007B075E" w:rsidP="007B075E">
      <w:pPr>
        <w:jc w:val="center"/>
      </w:pPr>
    </w:p>
    <w:p w:rsidR="007B075E" w:rsidRDefault="007B075E" w:rsidP="007B075E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Temat: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Wielkości </w:t>
      </w:r>
      <w:proofErr w:type="spellStart"/>
      <w:r>
        <w:rPr>
          <w:b/>
          <w:bCs/>
          <w:u w:val="single"/>
        </w:rPr>
        <w:t>nanodozymetryczne</w:t>
      </w:r>
      <w:proofErr w:type="spellEnd"/>
      <w:r>
        <w:rPr>
          <w:b/>
          <w:bCs/>
          <w:u w:val="single"/>
        </w:rPr>
        <w:t xml:space="preserve"> w analizie skutków napromieniania komórek V79 lekkimi jonami</w:t>
      </w:r>
    </w:p>
    <w:p w:rsidR="007B075E" w:rsidRDefault="007B075E" w:rsidP="007B075E">
      <w:pPr>
        <w:jc w:val="center"/>
      </w:pPr>
    </w:p>
    <w:p w:rsidR="007B075E" w:rsidRDefault="007B075E" w:rsidP="007B075E">
      <w:pPr>
        <w:jc w:val="center"/>
        <w:rPr>
          <w:b/>
          <w:bCs/>
        </w:rPr>
      </w:pPr>
      <w:r>
        <w:rPr>
          <w:b/>
          <w:bCs/>
        </w:rPr>
        <w:t>Streszczenie:</w:t>
      </w:r>
    </w:p>
    <w:p w:rsidR="007B075E" w:rsidRDefault="007B075E" w:rsidP="007B075E">
      <w:pPr>
        <w:rPr>
          <w:color w:val="1F497D"/>
          <w:lang w:eastAsia="pl-PL"/>
        </w:rPr>
      </w:pPr>
    </w:p>
    <w:p w:rsidR="007B075E" w:rsidRDefault="007B075E" w:rsidP="007B075E">
      <w:pPr>
        <w:rPr>
          <w:rFonts w:ascii="Cambria" w:hAnsi="Cambria"/>
        </w:rPr>
      </w:pPr>
      <w:r>
        <w:rPr>
          <w:rFonts w:ascii="Cambria" w:hAnsi="Cambria"/>
        </w:rPr>
        <w:t xml:space="preserve">Wyjątkowe właściwości ciężkich cząstek naładowanych uzasadniają potencjał zastosowania radioterapii jonowej u pacjentów onkologicznych. </w:t>
      </w:r>
      <w:proofErr w:type="spellStart"/>
      <w:r>
        <w:rPr>
          <w:rFonts w:ascii="Cambria" w:hAnsi="Cambria"/>
        </w:rPr>
        <w:t>Hadronoterapia</w:t>
      </w:r>
      <w:proofErr w:type="spellEnd"/>
      <w:r>
        <w:rPr>
          <w:rFonts w:ascii="Cambria" w:hAnsi="Cambria"/>
        </w:rPr>
        <w:t xml:space="preserve"> wymaga jednak dalszego rozwoju technik metrologicznych ze względu na zasadnicze różnice w oddziaływaniu ciężkich cząstek naładowanych z materią względem fotonów. Wyzwaniem okazuje się być stosowanie wielkości makroskopowych, takich jak dawka pochłonięta, liniowy przekaz energii czy względna skuteczność biologiczna, do precyzyjnego scharakteryzowania ilości i jakości promieniowania jonizującego w całej napromienianej objętości oraz w opisie konsekwencji biologicznych. W trakcie prezentacji przedstawię zagadnienia i wyniki ujęte w mojej rozprawie doktorskiej, która adresuje powyższy problem, podejmując temat analizy możliwości powiązania </w:t>
      </w:r>
      <w:proofErr w:type="spellStart"/>
      <w:r>
        <w:rPr>
          <w:rFonts w:ascii="Cambria" w:hAnsi="Cambria"/>
        </w:rPr>
        <w:t>nanodozymetrycznych</w:t>
      </w:r>
      <w:proofErr w:type="spellEnd"/>
      <w:r>
        <w:rPr>
          <w:rFonts w:ascii="Cambria" w:hAnsi="Cambria"/>
        </w:rPr>
        <w:t xml:space="preserve"> wielkości charakteryzujących strukturę toru cząstki jonizującej z biologicznym opisem odpowiedzi komórek linii V79. Celem tych badań było wskazanie możliwości alternatywnego opisu oddziaływania promieniowania jonizującego z materiałem</w:t>
      </w:r>
    </w:p>
    <w:p w:rsidR="007B075E" w:rsidRDefault="007B075E" w:rsidP="007B075E">
      <w:pPr>
        <w:rPr>
          <w:rFonts w:ascii="Cambria" w:hAnsi="Cambria"/>
        </w:rPr>
      </w:pPr>
      <w:proofErr w:type="gramStart"/>
      <w:r>
        <w:rPr>
          <w:rFonts w:ascii="Cambria" w:hAnsi="Cambria"/>
        </w:rPr>
        <w:t>komórkowym</w:t>
      </w:r>
      <w:proofErr w:type="gramEnd"/>
      <w:r>
        <w:rPr>
          <w:rFonts w:ascii="Cambria" w:hAnsi="Cambria"/>
        </w:rPr>
        <w:t xml:space="preserve"> w oparciu o wielkości mierzone w nanoskali za pomocą </w:t>
      </w:r>
      <w:proofErr w:type="spellStart"/>
      <w:r>
        <w:rPr>
          <w:rFonts w:ascii="Cambria" w:hAnsi="Cambria"/>
        </w:rPr>
        <w:t>nanodozymetrów</w:t>
      </w:r>
      <w:proofErr w:type="spellEnd"/>
      <w:r>
        <w:rPr>
          <w:rFonts w:ascii="Cambria" w:hAnsi="Cambria"/>
        </w:rPr>
        <w:t xml:space="preserve">, których przykładem jest Jet </w:t>
      </w:r>
      <w:proofErr w:type="spellStart"/>
      <w:r>
        <w:rPr>
          <w:rFonts w:ascii="Cambria" w:hAnsi="Cambria"/>
        </w:rPr>
        <w:t>Counter</w:t>
      </w:r>
      <w:proofErr w:type="spellEnd"/>
      <w:r>
        <w:rPr>
          <w:rFonts w:ascii="Cambria" w:hAnsi="Cambria"/>
        </w:rPr>
        <w:t xml:space="preserve"> z NCBJ. Daje to szansę na wykorzystanie wielkości </w:t>
      </w:r>
      <w:proofErr w:type="spellStart"/>
      <w:r>
        <w:rPr>
          <w:rFonts w:ascii="Cambria" w:hAnsi="Cambria"/>
        </w:rPr>
        <w:t>nanodozymetrycznych</w:t>
      </w:r>
      <w:proofErr w:type="spellEnd"/>
      <w:r>
        <w:rPr>
          <w:rFonts w:ascii="Cambria" w:hAnsi="Cambria"/>
        </w:rPr>
        <w:t>, a szczególnie nowo proponowanego parametru R2, w ocenie biologicznej skuteczności lekkich jonów w przyszłych zastosowaniach klinicznych.</w:t>
      </w:r>
    </w:p>
    <w:p w:rsidR="007B075E" w:rsidRDefault="007B075E" w:rsidP="007B075E"/>
    <w:p w:rsidR="007B075E" w:rsidRDefault="007B075E" w:rsidP="007B075E">
      <w:pPr>
        <w:rPr>
          <w:i/>
          <w:iCs/>
        </w:rPr>
      </w:pPr>
      <w:r>
        <w:rPr>
          <w:i/>
          <w:iCs/>
        </w:rPr>
        <w:t>Na seminarium zapraszają organizatorzy:</w:t>
      </w:r>
    </w:p>
    <w:p w:rsidR="007B075E" w:rsidRDefault="007B075E" w:rsidP="007B075E"/>
    <w:p w:rsidR="007B075E" w:rsidRDefault="007B075E" w:rsidP="007B075E">
      <w:r>
        <w:t>- dr hab. Jacek Rzadkiewicz, prof. NCBJ</w:t>
      </w:r>
    </w:p>
    <w:p w:rsidR="007B075E" w:rsidRDefault="007B075E" w:rsidP="007B075E">
      <w:r>
        <w:t>- dr Agnieszka Syntfeld-Każuch</w:t>
      </w:r>
    </w:p>
    <w:p w:rsidR="007B075E" w:rsidRDefault="007B075E" w:rsidP="007B075E">
      <w:r>
        <w:t>- prof. dr hab. inż. Sławomir Wronka</w:t>
      </w:r>
    </w:p>
    <w:p w:rsidR="007B075E" w:rsidRDefault="007B075E" w:rsidP="007B075E">
      <w:r>
        <w:t>- dr hab. Michał Gierlik, prof. NCBJ</w:t>
      </w:r>
    </w:p>
    <w:p w:rsidR="007B075E" w:rsidRDefault="007B075E" w:rsidP="007B075E">
      <w:r>
        <w:t>- dr Katarzyna Tymińska</w:t>
      </w:r>
    </w:p>
    <w:p w:rsidR="00A9377C" w:rsidRDefault="007B075E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E"/>
    <w:rsid w:val="001A4DF2"/>
    <w:rsid w:val="007B075E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D63"/>
  <w15:chartTrackingRefBased/>
  <w15:docId w15:val="{8A8AADE6-F93F-4620-8E5C-E7D0DAB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75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075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2025-02-05T13:51:00Z</dcterms:created>
  <dcterms:modified xsi:type="dcterms:W3CDTF">2025-02-05T13:52:00Z</dcterms:modified>
</cp:coreProperties>
</file>