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42181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41F7B187" wp14:editId="566254D8">
                  <wp:simplePos x="0" y="0"/>
                  <wp:positionH relativeFrom="column">
                    <wp:posOffset>1090891</wp:posOffset>
                  </wp:positionH>
                  <wp:positionV relativeFrom="paragraph">
                    <wp:posOffset>217167</wp:posOffset>
                  </wp:positionV>
                  <wp:extent cx="535141" cy="81198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1" cy="81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210AB" w:rsidRDefault="000210AB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0210AB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</w:p>
          <w:p w:rsidR="00A56EDA" w:rsidRPr="000210AB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</w:t>
            </w:r>
            <w:r w:rsidR="00044C29">
              <w:rPr>
                <w:rFonts w:ascii="Arial" w:hAnsi="Arial" w:cs="Arial"/>
                <w:b/>
                <w:sz w:val="14"/>
                <w:szCs w:val="20"/>
              </w:rPr>
              <w:t>Nadzoru Dozymetrycznego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r w:rsidR="00044C29">
              <w:rPr>
                <w:rFonts w:ascii="Arial" w:hAnsi="Arial" w:cs="Arial"/>
                <w:b/>
                <w:sz w:val="14"/>
                <w:szCs w:val="20"/>
              </w:rPr>
              <w:t>(DND</w:t>
            </w:r>
            <w:r w:rsidR="00086C71">
              <w:rPr>
                <w:rFonts w:ascii="Arial" w:hAnsi="Arial" w:cs="Arial"/>
                <w:b/>
                <w:sz w:val="14"/>
                <w:szCs w:val="20"/>
              </w:rPr>
              <w:t>)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0210AB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A56EDA" w:rsidRPr="00A42181" w:rsidRDefault="00601C93" w:rsidP="007E2744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42181">
              <w:rPr>
                <w:rFonts w:ascii="Arial" w:hAnsi="Arial" w:cs="Arial"/>
                <w:i/>
                <w:sz w:val="14"/>
                <w:szCs w:val="18"/>
              </w:rPr>
              <w:t>tel. </w:t>
            </w:r>
            <w:r w:rsidR="00044C29">
              <w:rPr>
                <w:rFonts w:ascii="Arial" w:hAnsi="Arial" w:cs="Arial"/>
                <w:i/>
                <w:sz w:val="14"/>
                <w:szCs w:val="18"/>
              </w:rPr>
              <w:t xml:space="preserve">+48 </w:t>
            </w:r>
            <w:r w:rsidR="00044C29" w:rsidRPr="00044C29">
              <w:rPr>
                <w:rFonts w:ascii="Arial" w:hAnsi="Arial" w:cs="Arial"/>
                <w:i/>
                <w:sz w:val="14"/>
                <w:szCs w:val="18"/>
              </w:rPr>
              <w:t>22 273 10 34</w:t>
            </w:r>
            <w:r w:rsidR="007E2744" w:rsidRPr="00A42181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="00C314AE">
              <w:rPr>
                <w:rFonts w:ascii="Arial" w:hAnsi="Arial" w:cs="Arial"/>
                <w:i/>
                <w:sz w:val="14"/>
                <w:szCs w:val="18"/>
              </w:rPr>
              <w:t xml:space="preserve">  </w:t>
            </w:r>
            <w:r w:rsidR="00A56EDA" w:rsidRPr="00A42181">
              <w:rPr>
                <w:rFonts w:ascii="Arial" w:hAnsi="Arial" w:cs="Arial"/>
                <w:i/>
                <w:sz w:val="14"/>
                <w:szCs w:val="18"/>
              </w:rPr>
              <w:t xml:space="preserve">22 273 10 32; </w:t>
            </w:r>
            <w:r w:rsidR="00C314AE">
              <w:rPr>
                <w:rFonts w:ascii="Arial" w:hAnsi="Arial" w:cs="Arial"/>
                <w:i/>
                <w:sz w:val="14"/>
                <w:szCs w:val="18"/>
              </w:rPr>
              <w:t xml:space="preserve">  </w:t>
            </w:r>
            <w:r w:rsidR="00A56EDA" w:rsidRPr="00A42181">
              <w:rPr>
                <w:rFonts w:ascii="Arial" w:hAnsi="Arial" w:cs="Arial"/>
                <w:i/>
                <w:sz w:val="14"/>
                <w:szCs w:val="18"/>
              </w:rPr>
              <w:t>e-mail: lpd@ncbj.gov.pl</w:t>
            </w:r>
          </w:p>
          <w:p w:rsidR="009234A1" w:rsidRPr="00A42181" w:rsidRDefault="009234A1" w:rsidP="00C926BE">
            <w:pPr>
              <w:spacing w:after="120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00" w:type="dxa"/>
          </w:tcPr>
          <w:p w:rsidR="00BA00B4" w:rsidRPr="00A42181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A42181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8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4"/>
        <w:gridCol w:w="2458"/>
        <w:gridCol w:w="7832"/>
      </w:tblGrid>
      <w:tr w:rsidR="00DD7A60" w:rsidTr="00DD7A60">
        <w:trPr>
          <w:cantSplit/>
          <w:trHeight w:val="318"/>
          <w:jc w:val="center"/>
        </w:trPr>
        <w:tc>
          <w:tcPr>
            <w:tcW w:w="55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D7A60" w:rsidRPr="00C314AE" w:rsidRDefault="00DD7A60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2"/>
                <w:szCs w:val="28"/>
              </w:rPr>
            </w:pPr>
            <w:r w:rsidRPr="00C314AE">
              <w:rPr>
                <w:rFonts w:ascii="Arial" w:hAnsi="Arial" w:cs="Arial"/>
                <w:b/>
                <w:i/>
                <w:sz w:val="12"/>
                <w:szCs w:val="28"/>
              </w:rPr>
              <w:t xml:space="preserve">Wypełnia </w:t>
            </w:r>
            <w:r w:rsidRPr="00C314AE">
              <w:rPr>
                <w:rFonts w:ascii="Arial" w:hAnsi="Arial" w:cs="Arial"/>
                <w:b/>
                <w:i/>
                <w:sz w:val="12"/>
                <w:szCs w:val="28"/>
              </w:rPr>
              <w:br/>
              <w:t>NCBJ- LPD</w:t>
            </w:r>
          </w:p>
        </w:tc>
        <w:tc>
          <w:tcPr>
            <w:tcW w:w="10290" w:type="dxa"/>
            <w:gridSpan w:val="2"/>
            <w:shd w:val="clear" w:color="auto" w:fill="D9D9D9" w:themeFill="background1" w:themeFillShade="D9"/>
            <w:vAlign w:val="center"/>
          </w:tcPr>
          <w:p w:rsidR="00DD7A60" w:rsidRPr="00E047F8" w:rsidRDefault="00DD7A60" w:rsidP="00044C29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>ZLECENIE NR</w:t>
            </w:r>
            <w:r w:rsidR="00B72716">
              <w:rPr>
                <w:rFonts w:ascii="Arial" w:hAnsi="Arial" w:cs="Arial"/>
                <w:b/>
                <w:sz w:val="18"/>
                <w:szCs w:val="28"/>
              </w:rPr>
              <w:t xml:space="preserve">: </w:t>
            </w:r>
            <w:r w:rsidR="00044C29">
              <w:rPr>
                <w:rFonts w:ascii="Arial" w:hAnsi="Arial" w:cs="Arial"/>
                <w:b/>
                <w:sz w:val="18"/>
                <w:szCs w:val="28"/>
              </w:rPr>
              <w:t xml:space="preserve"> D </w:t>
            </w:r>
            <w:r w:rsidRPr="00086C71">
              <w:rPr>
                <w:rFonts w:ascii="Arial" w:hAnsi="Arial" w:cs="Arial"/>
                <w:sz w:val="18"/>
                <w:szCs w:val="28"/>
              </w:rPr>
              <w:t xml:space="preserve">/…..…/……… </w:t>
            </w: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  </w:t>
            </w:r>
          </w:p>
        </w:tc>
      </w:tr>
      <w:tr w:rsidR="00C12C1E" w:rsidTr="009277F7">
        <w:trPr>
          <w:cantSplit/>
          <w:trHeight w:val="281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C12C1E" w:rsidRPr="00D60D66" w:rsidRDefault="00C12C1E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C12C1E" w:rsidRPr="00C314AE" w:rsidRDefault="00044C29" w:rsidP="00232A62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C314AE">
              <w:rPr>
                <w:rFonts w:ascii="Arial" w:hAnsi="Arial" w:cs="Arial"/>
                <w:b/>
                <w:sz w:val="12"/>
                <w:szCs w:val="18"/>
              </w:rPr>
              <w:t>Koszt realizacji:</w:t>
            </w:r>
          </w:p>
        </w:tc>
        <w:tc>
          <w:tcPr>
            <w:tcW w:w="7832" w:type="dxa"/>
            <w:shd w:val="clear" w:color="auto" w:fill="D9D9D9" w:themeFill="background1" w:themeFillShade="D9"/>
            <w:vAlign w:val="center"/>
          </w:tcPr>
          <w:p w:rsidR="00C12C1E" w:rsidRPr="00EE2DC4" w:rsidRDefault="00C12C1E" w:rsidP="001A1E97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44C29" w:rsidTr="009277F7">
        <w:trPr>
          <w:cantSplit/>
          <w:trHeight w:val="258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044C29" w:rsidRPr="00D60D66" w:rsidRDefault="00044C29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044C29" w:rsidRPr="00C314AE" w:rsidRDefault="00044C29" w:rsidP="00232A62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C314AE">
              <w:rPr>
                <w:rFonts w:ascii="Arial" w:hAnsi="Arial" w:cs="Arial"/>
                <w:b/>
                <w:sz w:val="12"/>
                <w:szCs w:val="18"/>
              </w:rPr>
              <w:t>Przybliżony termin realizacji:</w:t>
            </w:r>
          </w:p>
        </w:tc>
        <w:tc>
          <w:tcPr>
            <w:tcW w:w="7832" w:type="dxa"/>
            <w:shd w:val="clear" w:color="auto" w:fill="D9D9D9" w:themeFill="background1" w:themeFillShade="D9"/>
            <w:vAlign w:val="center"/>
          </w:tcPr>
          <w:p w:rsidR="00044C29" w:rsidRPr="00EE2DC4" w:rsidRDefault="00044C29" w:rsidP="001A1E97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DD7A60" w:rsidTr="009277F7">
        <w:trPr>
          <w:cantSplit/>
          <w:trHeight w:val="272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DD7A60" w:rsidRPr="00D60D66" w:rsidRDefault="00DD7A60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DD7A60" w:rsidRPr="00C314AE" w:rsidRDefault="00A72DCE" w:rsidP="00A956A0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C314AE">
              <w:rPr>
                <w:rFonts w:ascii="Arial" w:hAnsi="Arial" w:cs="Arial"/>
                <w:b/>
                <w:sz w:val="12"/>
                <w:szCs w:val="18"/>
              </w:rPr>
              <w:t>Ustalenia</w:t>
            </w:r>
            <w:r w:rsidR="008B10BA" w:rsidRPr="00C314AE">
              <w:rPr>
                <w:rFonts w:ascii="Arial" w:hAnsi="Arial" w:cs="Arial"/>
                <w:b/>
                <w:sz w:val="12"/>
                <w:szCs w:val="18"/>
              </w:rPr>
              <w:t xml:space="preserve"> odnośnie realizacji zlecenia zgodnie z</w:t>
            </w:r>
            <w:r w:rsidRPr="00C314AE">
              <w:rPr>
                <w:rFonts w:ascii="Arial" w:hAnsi="Arial" w:cs="Arial"/>
                <w:b/>
                <w:sz w:val="12"/>
                <w:szCs w:val="18"/>
              </w:rPr>
              <w:t>:</w:t>
            </w:r>
            <w:r w:rsidR="00006E3A" w:rsidRPr="00C314AE">
              <w:rPr>
                <w:rFonts w:ascii="Arial" w:hAnsi="Arial" w:cs="Arial"/>
                <w:b/>
                <w:sz w:val="12"/>
                <w:szCs w:val="18"/>
              </w:rPr>
              <w:br/>
            </w:r>
            <w:r w:rsidR="00FD4A81" w:rsidRPr="00C56A86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(wypełnić jeśli dotyczy)</w:t>
            </w:r>
          </w:p>
        </w:tc>
        <w:tc>
          <w:tcPr>
            <w:tcW w:w="7832" w:type="dxa"/>
            <w:shd w:val="clear" w:color="auto" w:fill="D9D9D9" w:themeFill="background1" w:themeFillShade="D9"/>
            <w:vAlign w:val="center"/>
          </w:tcPr>
          <w:p w:rsidR="00DD7A60" w:rsidRPr="00ED0BA8" w:rsidRDefault="00DD7A60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685" w:type="dxa"/>
        <w:tblLayout w:type="fixed"/>
        <w:tblLook w:val="04A0" w:firstRow="1" w:lastRow="0" w:firstColumn="1" w:lastColumn="0" w:noHBand="0" w:noVBand="1"/>
      </w:tblPr>
      <w:tblGrid>
        <w:gridCol w:w="3685"/>
      </w:tblGrid>
      <w:tr w:rsidR="00DA4677" w:rsidRPr="00F60856" w:rsidTr="006F55BE">
        <w:tc>
          <w:tcPr>
            <w:tcW w:w="3685" w:type="dxa"/>
            <w:vAlign w:val="center"/>
          </w:tcPr>
          <w:p w:rsidR="00DA4677" w:rsidRPr="006F55BE" w:rsidRDefault="00DA4677" w:rsidP="00C314AE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6F55BE">
              <w:rPr>
                <w:rFonts w:ascii="Arial" w:hAnsi="Arial" w:cs="Arial"/>
                <w:b/>
                <w:sz w:val="12"/>
                <w:szCs w:val="18"/>
              </w:rPr>
              <w:t>ZLECENIODAWCA WYPEŁNIA BIAŁE POLA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713" w:type="dxa"/>
        <w:jc w:val="center"/>
        <w:tblInd w:w="40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5"/>
        <w:gridCol w:w="2526"/>
        <w:gridCol w:w="338"/>
        <w:gridCol w:w="1139"/>
        <w:gridCol w:w="2785"/>
        <w:gridCol w:w="3480"/>
      </w:tblGrid>
      <w:tr w:rsidR="009277F7" w:rsidRPr="00C314AE" w:rsidTr="004D2D7D">
        <w:trPr>
          <w:trHeight w:val="543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:rsidR="004E07ED" w:rsidRPr="009277F7" w:rsidRDefault="004E07ED" w:rsidP="004E07ED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77F7">
              <w:rPr>
                <w:rFonts w:ascii="Arial" w:hAnsi="Arial" w:cs="Arial"/>
                <w:b/>
                <w:sz w:val="12"/>
                <w:szCs w:val="28"/>
              </w:rPr>
              <w:t>Dane Zleceniodawcy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086C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Pełna nazwa Zleceniodawcy: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8C58F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77F7" w:rsidRPr="00C314AE" w:rsidTr="004D2D7D">
        <w:trPr>
          <w:trHeight w:val="403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DA4677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DA4677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Adres: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77F7" w:rsidRPr="00C314AE" w:rsidTr="004D2D7D">
        <w:trPr>
          <w:trHeight w:val="285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E2010B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E2010B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NIP: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77F7" w:rsidRPr="00C314AE" w:rsidTr="004D2D7D">
        <w:trPr>
          <w:trHeight w:val="527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Dane do faktury:</w:t>
            </w:r>
          </w:p>
          <w:p w:rsidR="004E07ED" w:rsidRPr="00C314AE" w:rsidRDefault="00C314AE" w:rsidP="00E2010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(jeśli zgodne z danymi Z</w:t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t>leceniodawcy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t xml:space="preserve"> pole pozostawić puste)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77F7" w:rsidRPr="00C314AE" w:rsidTr="004D2D7D">
        <w:trPr>
          <w:trHeight w:val="332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Osoba upoważniona do kontaktu: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(imię i nazwisko, tel. kontaktowy, e-mail)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713E4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277F7" w:rsidRPr="00C314AE" w:rsidTr="004D2D7D">
        <w:trPr>
          <w:cantSplit/>
          <w:trHeight w:val="292"/>
          <w:jc w:val="center"/>
        </w:trPr>
        <w:tc>
          <w:tcPr>
            <w:tcW w:w="2971" w:type="dxa"/>
            <w:gridSpan w:val="2"/>
            <w:shd w:val="clear" w:color="auto" w:fill="D9D9D9" w:themeFill="background1" w:themeFillShade="D9"/>
          </w:tcPr>
          <w:p w:rsidR="004E07ED" w:rsidRPr="00C314AE" w:rsidRDefault="004E07ED" w:rsidP="00A7088F"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Forma płatności: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79779D" w:rsidP="00601C93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7996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 Przelew na konto NCBJ</w:t>
            </w:r>
            <w:r w:rsidR="004E07ED" w:rsidRPr="00C314AE">
              <w:rPr>
                <w:rFonts w:ascii="Arial" w:hAnsi="Arial" w:cs="Arial"/>
                <w:b/>
                <w:noProof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po otrzymaniu faktury VAT </w:t>
            </w:r>
          </w:p>
          <w:p w:rsidR="004E07ED" w:rsidRPr="00C314AE" w:rsidRDefault="0079779D" w:rsidP="00601C93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28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8F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 Zlecenie wewnętrzne NCBJ</w:t>
            </w:r>
          </w:p>
        </w:tc>
      </w:tr>
      <w:tr w:rsidR="009277F7" w:rsidRPr="00C314AE" w:rsidTr="004D2D7D">
        <w:trPr>
          <w:trHeight w:val="325"/>
          <w:jc w:val="center"/>
        </w:trPr>
        <w:tc>
          <w:tcPr>
            <w:tcW w:w="2971" w:type="dxa"/>
            <w:gridSpan w:val="2"/>
            <w:shd w:val="clear" w:color="auto" w:fill="D9D9D9" w:themeFill="background1" w:themeFillShade="D9"/>
          </w:tcPr>
          <w:p w:rsidR="004E07ED" w:rsidRPr="00C314AE" w:rsidRDefault="004E07ED" w:rsidP="003D2F0E">
            <w:pPr>
              <w:spacing w:after="12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Wyniki uzyskane w trakcie badań:</w:t>
            </w:r>
            <w:r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314AE">
              <w:rPr>
                <w:rFonts w:ascii="Arial" w:hAnsi="Arial" w:cs="Arial"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  <w:p w:rsidR="0064121C" w:rsidRPr="00C314AE" w:rsidRDefault="0064121C" w:rsidP="003D2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i/>
                <w:sz w:val="12"/>
                <w:szCs w:val="12"/>
              </w:rPr>
              <w:t>Brak wypełnienia pola uznaje się jako zaznaczenie opcji „</w:t>
            </w:r>
            <w:r w:rsidR="00006E3A" w:rsidRPr="00C314AE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044C29" w:rsidRPr="00C314AE">
              <w:rPr>
                <w:rFonts w:ascii="Arial" w:hAnsi="Arial" w:cs="Arial"/>
                <w:i/>
                <w:sz w:val="12"/>
                <w:szCs w:val="12"/>
              </w:rPr>
              <w:t>ogą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”.</w:t>
            </w:r>
          </w:p>
        </w:tc>
        <w:tc>
          <w:tcPr>
            <w:tcW w:w="1477" w:type="dxa"/>
            <w:gridSpan w:val="2"/>
            <w:vAlign w:val="center"/>
          </w:tcPr>
          <w:p w:rsidR="001F0E33" w:rsidRPr="00C314AE" w:rsidRDefault="0079779D" w:rsidP="00631028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87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33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1F0E33" w:rsidRPr="00C314AE">
              <w:rPr>
                <w:rFonts w:ascii="Arial" w:hAnsi="Arial" w:cs="Arial"/>
                <w:b/>
                <w:sz w:val="12"/>
                <w:szCs w:val="12"/>
              </w:rPr>
              <w:t>Mogą</w:t>
            </w:r>
          </w:p>
          <w:p w:rsidR="004E07ED" w:rsidRPr="00C314AE" w:rsidRDefault="0079779D" w:rsidP="00631028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193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8C58F0" w:rsidRPr="00C314AE">
              <w:rPr>
                <w:rFonts w:ascii="Arial" w:hAnsi="Arial" w:cs="Arial"/>
                <w:b/>
                <w:sz w:val="12"/>
                <w:szCs w:val="12"/>
              </w:rPr>
              <w:t>Nie mogą</w:t>
            </w:r>
          </w:p>
        </w:tc>
        <w:tc>
          <w:tcPr>
            <w:tcW w:w="6265" w:type="dxa"/>
            <w:gridSpan w:val="2"/>
            <w:shd w:val="clear" w:color="auto" w:fill="D9D9D9" w:themeFill="background1" w:themeFillShade="D9"/>
            <w:vAlign w:val="center"/>
          </w:tcPr>
          <w:p w:rsidR="004E07ED" w:rsidRPr="00C314AE" w:rsidRDefault="004E07ED" w:rsidP="00C00B45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być wykorzystane przez LPD</w:t>
            </w:r>
            <w:r w:rsidR="009277F7">
              <w:rPr>
                <w:rFonts w:ascii="Arial" w:hAnsi="Arial" w:cs="Arial"/>
                <w:sz w:val="12"/>
                <w:szCs w:val="12"/>
              </w:rPr>
              <w:t xml:space="preserve"> w opracowywanych publikacjach  </w:t>
            </w:r>
            <w:r w:rsidR="009277F7">
              <w:rPr>
                <w:rFonts w:ascii="Arial" w:hAnsi="Arial" w:cs="Arial"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sz w:val="12"/>
                <w:szCs w:val="12"/>
              </w:rPr>
              <w:t>(anonimowo, bez podawania danych Zleceniodawcy oraz pełnych szczegółów lokalizacji).</w:t>
            </w:r>
          </w:p>
        </w:tc>
      </w:tr>
      <w:tr w:rsidR="009277F7" w:rsidRPr="00C314AE" w:rsidTr="004D2D7D">
        <w:trPr>
          <w:trHeight w:val="593"/>
          <w:jc w:val="center"/>
        </w:trPr>
        <w:tc>
          <w:tcPr>
            <w:tcW w:w="2971" w:type="dxa"/>
            <w:gridSpan w:val="2"/>
            <w:shd w:val="clear" w:color="auto" w:fill="D9D9D9" w:themeFill="background1" w:themeFillShade="D9"/>
            <w:vAlign w:val="center"/>
          </w:tcPr>
          <w:p w:rsidR="004E07ED" w:rsidRPr="00C314AE" w:rsidRDefault="004E07ED" w:rsidP="00C314AE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 xml:space="preserve">Sposób dostarczenia </w:t>
            </w:r>
            <w:r w:rsidR="00044C29" w:rsidRPr="00C314AE">
              <w:rPr>
                <w:rFonts w:ascii="Arial" w:hAnsi="Arial" w:cs="Arial"/>
                <w:b/>
                <w:sz w:val="12"/>
                <w:szCs w:val="12"/>
              </w:rPr>
              <w:t>próbek do badań: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79779D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12806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0B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Bezpośrednio przez Zleceniodawcę lub upoważnionego przedstawiciela</w:t>
            </w:r>
            <w:r w:rsidR="00AD4BB0">
              <w:rPr>
                <w:rFonts w:ascii="Arial" w:hAnsi="Arial" w:cs="Arial"/>
                <w:b/>
                <w:sz w:val="12"/>
                <w:szCs w:val="12"/>
              </w:rPr>
              <w:t xml:space="preserve"> Zleceniodawcy</w:t>
            </w:r>
          </w:p>
          <w:p w:rsidR="004E07ED" w:rsidRPr="00C314AE" w:rsidRDefault="0079779D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36112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33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Wysyłka do Laboratorium (kurier, poczta)</w:t>
            </w:r>
          </w:p>
          <w:p w:rsidR="00044C29" w:rsidRPr="00C314AE" w:rsidRDefault="0079779D" w:rsidP="009277F7">
            <w:pPr>
              <w:tabs>
                <w:tab w:val="left" w:leader="dot" w:pos="7480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75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44C29" w:rsidRPr="00C314AE">
              <w:rPr>
                <w:rFonts w:ascii="Arial" w:hAnsi="Arial" w:cs="Arial"/>
                <w:b/>
                <w:sz w:val="12"/>
                <w:szCs w:val="12"/>
              </w:rPr>
              <w:t>Inny</w:t>
            </w:r>
            <w:r w:rsidR="009277F7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044C29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277F7">
              <w:rPr>
                <w:rFonts w:ascii="Arial" w:hAnsi="Arial" w:cs="Arial"/>
                <w:i/>
                <w:sz w:val="12"/>
                <w:szCs w:val="12"/>
              </w:rPr>
              <w:t>(wpisać</w:t>
            </w:r>
            <w:r w:rsidR="009277F7">
              <w:rPr>
                <w:rFonts w:ascii="Arial" w:hAnsi="Arial" w:cs="Arial"/>
                <w:sz w:val="12"/>
                <w:szCs w:val="12"/>
              </w:rPr>
              <w:t>)</w:t>
            </w:r>
            <w:r w:rsidR="00044C29" w:rsidRPr="00C314AE">
              <w:rPr>
                <w:rFonts w:ascii="Arial" w:hAnsi="Arial" w:cs="Arial"/>
                <w:sz w:val="12"/>
                <w:szCs w:val="12"/>
              </w:rPr>
              <w:tab/>
            </w:r>
          </w:p>
          <w:p w:rsidR="004E07ED" w:rsidRPr="00C314AE" w:rsidRDefault="0079779D" w:rsidP="00044C29">
            <w:pPr>
              <w:tabs>
                <w:tab w:val="left" w:leader="dot" w:pos="7116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78141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C29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044C29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44C29" w:rsidRPr="00C314AE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</w:tr>
      <w:tr w:rsidR="009277F7" w:rsidRPr="00C314AE" w:rsidTr="004D2D7D">
        <w:trPr>
          <w:trHeight w:val="919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:rsidR="004E07ED" w:rsidRPr="00C314AE" w:rsidRDefault="00F428D1" w:rsidP="004E07ED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twierdzani</w:t>
            </w:r>
            <w:r w:rsidR="00C36A03" w:rsidRPr="00C314AE"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zgodności</w:t>
            </w:r>
            <w:r w:rsidR="00C36A03" w:rsidRPr="00C314AE">
              <w:rPr>
                <w:rFonts w:ascii="Arial" w:hAnsi="Arial" w:cs="Arial"/>
                <w:b/>
                <w:sz w:val="12"/>
                <w:szCs w:val="12"/>
              </w:rPr>
              <w:t xml:space="preserve"> z wymaganiami/specyfikacjami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2675F4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 xml:space="preserve">Czy wymagane jest stwierdzenie zgodności wyniku/-ów 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  <w:t xml:space="preserve"> z wymaganiami/specyfikacjami: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  <w:p w:rsidR="004E07ED" w:rsidRPr="00C314AE" w:rsidRDefault="002675F4" w:rsidP="00CA4454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i/>
                <w:sz w:val="12"/>
                <w:szCs w:val="12"/>
              </w:rPr>
              <w:t>Brak wypełnienia p</w:t>
            </w:r>
            <w:r w:rsidR="00CA4454" w:rsidRPr="00C314AE">
              <w:rPr>
                <w:rFonts w:ascii="Arial" w:hAnsi="Arial" w:cs="Arial"/>
                <w:i/>
                <w:sz w:val="12"/>
                <w:szCs w:val="12"/>
              </w:rPr>
              <w:t>o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l</w:t>
            </w:r>
            <w:r w:rsidR="00CA4454" w:rsidRPr="00C314AE">
              <w:rPr>
                <w:rFonts w:ascii="Arial" w:hAnsi="Arial" w:cs="Arial"/>
                <w:i/>
                <w:sz w:val="12"/>
                <w:szCs w:val="12"/>
              </w:rPr>
              <w:t>a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 xml:space="preserve"> uznaje się jako zaznaczenie opcji „Nie”.</w:t>
            </w:r>
          </w:p>
        </w:tc>
        <w:tc>
          <w:tcPr>
            <w:tcW w:w="7742" w:type="dxa"/>
            <w:gridSpan w:val="4"/>
          </w:tcPr>
          <w:p w:rsidR="00044C29" w:rsidRPr="00C314AE" w:rsidRDefault="0079779D" w:rsidP="00044C29">
            <w:pPr>
              <w:ind w:left="171" w:hanging="142"/>
              <w:rPr>
                <w:rFonts w:ascii="Arial" w:hAnsi="Arial" w:cs="Arial"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5100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Nie </w:t>
            </w:r>
            <w:r w:rsidR="004E07ED" w:rsidRPr="00C314AE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F428D1" w:rsidRPr="00C314AE"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r w:rsidR="00C314AE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F428D1" w:rsidRPr="00C314AE">
              <w:rPr>
                <w:rFonts w:ascii="Arial" w:hAnsi="Arial" w:cs="Arial"/>
                <w:iCs/>
                <w:sz w:val="12"/>
                <w:szCs w:val="12"/>
              </w:rPr>
              <w:t>(</w:t>
            </w:r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zaraportowany zostanie uzyskany wynik badania próbki/-</w:t>
            </w:r>
            <w:proofErr w:type="spellStart"/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ek</w:t>
            </w:r>
            <w:proofErr w:type="spellEnd"/>
            <w:r w:rsidR="009277F7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  <w:p w:rsidR="00044C29" w:rsidRPr="00C314AE" w:rsidRDefault="00044C29" w:rsidP="00044C29">
            <w:pPr>
              <w:ind w:left="171" w:hanging="142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4E07ED" w:rsidRPr="00C314AE" w:rsidRDefault="0079779D" w:rsidP="00044C29">
            <w:pPr>
              <w:ind w:left="171" w:hanging="142"/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1224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C29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b/>
                <w:bCs/>
                <w:sz w:val="12"/>
                <w:szCs w:val="12"/>
              </w:rPr>
              <w:t>Tak</w:t>
            </w:r>
            <w:r w:rsidR="004E07ED" w:rsidRPr="00C314AE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sz w:val="12"/>
                <w:szCs w:val="12"/>
                <w:u w:val="single"/>
              </w:rPr>
              <w:t>(w przypadku wyboru tej opcji konieczne jest uzupełnienie pól A, B, C – ustalenia szczegółowe)</w:t>
            </w:r>
            <w:r w:rsidR="004E07ED" w:rsidRPr="00C314AE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F428D1" w:rsidRPr="00C314AE">
              <w:rPr>
                <w:rFonts w:ascii="Arial" w:hAnsi="Arial" w:cs="Arial"/>
                <w:i/>
                <w:iCs/>
                <w:sz w:val="12"/>
                <w:szCs w:val="12"/>
              </w:rPr>
              <w:br/>
            </w:r>
            <w:r w:rsidR="00C314AE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(wynik badania próbki/-</w:t>
            </w:r>
            <w:proofErr w:type="spellStart"/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ek</w:t>
            </w:r>
            <w:proofErr w:type="spellEnd"/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 xml:space="preserve"> zostanie odniesiony do opisanej poniżej specyfikacji/wymagania przy zastosowaniu wybranej</w:t>
            </w:r>
            <w:r w:rsidR="00F428D1" w:rsidRPr="00C314AE">
              <w:rPr>
                <w:rFonts w:ascii="Arial" w:hAnsi="Arial" w:cs="Arial"/>
                <w:iCs/>
                <w:sz w:val="12"/>
                <w:szCs w:val="12"/>
              </w:rPr>
              <w:t xml:space="preserve">  </w:t>
            </w:r>
            <w:r w:rsidR="00F428D1" w:rsidRPr="00C314AE">
              <w:rPr>
                <w:rFonts w:ascii="Arial" w:hAnsi="Arial" w:cs="Arial"/>
                <w:iCs/>
                <w:sz w:val="12"/>
                <w:szCs w:val="12"/>
              </w:rPr>
              <w:br/>
            </w:r>
            <w:r w:rsidR="00C314AE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zasady podejmowania decyzji. Przykładowe formy stwierdzeń zgodności to: wynik zgodny/niezgodny z wymaganiem xx, spełni</w:t>
            </w:r>
            <w:r w:rsidR="009277F7">
              <w:rPr>
                <w:rFonts w:ascii="Arial" w:hAnsi="Arial" w:cs="Arial"/>
                <w:iCs/>
                <w:sz w:val="12"/>
                <w:szCs w:val="12"/>
              </w:rPr>
              <w:t xml:space="preserve">a/nie </w:t>
            </w:r>
            <w:r w:rsidR="009277F7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spełnia wymaganie</w:t>
            </w:r>
            <w:r w:rsidR="00C314AE">
              <w:rPr>
                <w:rFonts w:ascii="Arial" w:hAnsi="Arial" w:cs="Arial"/>
                <w:iCs/>
                <w:sz w:val="12"/>
                <w:szCs w:val="12"/>
              </w:rPr>
              <w:t xml:space="preserve"> xx</w:t>
            </w:r>
            <w:r w:rsidR="004E07ED" w:rsidRPr="00C314AE">
              <w:rPr>
                <w:rFonts w:ascii="Arial" w:hAnsi="Arial" w:cs="Arial"/>
                <w:iCs/>
                <w:sz w:val="12"/>
                <w:szCs w:val="12"/>
              </w:rPr>
              <w:t>)</w:t>
            </w:r>
            <w:r w:rsidR="00C314AE">
              <w:rPr>
                <w:rFonts w:ascii="Arial" w:hAnsi="Arial" w:cs="Arial"/>
                <w:iCs/>
                <w:sz w:val="12"/>
                <w:szCs w:val="12"/>
              </w:rPr>
              <w:t>.</w:t>
            </w:r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9277F7" w:rsidRPr="00C314AE" w:rsidTr="004D2D7D">
        <w:trPr>
          <w:trHeight w:val="94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5F51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 w:val="restart"/>
            <w:shd w:val="clear" w:color="auto" w:fill="D9D9D9" w:themeFill="background1" w:themeFillShade="D9"/>
            <w:vAlign w:val="center"/>
          </w:tcPr>
          <w:p w:rsidR="004E07ED" w:rsidRDefault="004E07ED" w:rsidP="00F618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 xml:space="preserve">Ustalenia szczegółowe 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  <w:t xml:space="preserve">dot. przedstawiania stwierdzeń zgodności 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  <w:t>z wymaganiami/ specyfikacjami</w:t>
            </w:r>
            <w:r w:rsidR="00F618FB"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F618FB" w:rsidRPr="00C314AE" w:rsidRDefault="00F618FB" w:rsidP="00F618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07ED" w:rsidRPr="00C314AE" w:rsidRDefault="004E07ED" w:rsidP="00CA4454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i/>
                <w:sz w:val="12"/>
                <w:szCs w:val="12"/>
              </w:rPr>
              <w:t>(wypełnić tylko jeśli  powyżej zaznaczono „Tak”)</w:t>
            </w:r>
            <w:r w:rsidR="00F618F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618F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618FB" w:rsidRPr="00C314AE">
              <w:rPr>
                <w:rFonts w:ascii="Arial" w:hAnsi="Arial" w:cs="Arial"/>
                <w:i/>
                <w:sz w:val="12"/>
                <w:szCs w:val="12"/>
              </w:rPr>
              <w:t>Brak wypełnienia pola uznaje się jako zaznaczenie opcji „Nie”.</w:t>
            </w: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63102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7404" w:type="dxa"/>
            <w:gridSpan w:val="3"/>
            <w:shd w:val="clear" w:color="auto" w:fill="D9D9D9" w:themeFill="background1" w:themeFillShade="D9"/>
            <w:vAlign w:val="center"/>
          </w:tcPr>
          <w:p w:rsidR="004E07ED" w:rsidRPr="00CF7EA9" w:rsidRDefault="004E07ED" w:rsidP="00086C7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Specyfikacja/wymaganie</w:t>
            </w:r>
            <w:r w:rsidR="00CF7E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F7EA9" w:rsidRPr="00CF7EA9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</w:tc>
      </w:tr>
      <w:tr w:rsidR="009277F7" w:rsidRPr="00C314AE" w:rsidTr="004D2D7D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42" w:type="dxa"/>
            <w:gridSpan w:val="4"/>
          </w:tcPr>
          <w:p w:rsidR="004E07ED" w:rsidRPr="00C314AE" w:rsidRDefault="004E07ED" w:rsidP="005B4B4D">
            <w:pPr>
              <w:tabs>
                <w:tab w:val="left" w:leader="dot" w:pos="7116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044C29" w:rsidRPr="00C314AE" w:rsidRDefault="00044C29" w:rsidP="005B4B4D">
            <w:pPr>
              <w:tabs>
                <w:tab w:val="left" w:leader="dot" w:pos="7116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77F7" w:rsidRPr="00C314AE" w:rsidTr="004D2D7D">
        <w:trPr>
          <w:trHeight w:val="126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after="60" w:line="276" w:lineRule="auto"/>
              <w:ind w:hanging="115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after="60" w:line="276" w:lineRule="auto"/>
              <w:ind w:hanging="115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B</w:t>
            </w:r>
          </w:p>
        </w:tc>
        <w:tc>
          <w:tcPr>
            <w:tcW w:w="7404" w:type="dxa"/>
            <w:gridSpan w:val="3"/>
            <w:shd w:val="clear" w:color="auto" w:fill="D9D9D9" w:themeFill="background1" w:themeFillShade="D9"/>
            <w:vAlign w:val="center"/>
          </w:tcPr>
          <w:p w:rsidR="004E07ED" w:rsidRPr="00C314AE" w:rsidRDefault="009277F7" w:rsidP="009277F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Ilu/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których </w:t>
            </w:r>
            <w:r w:rsidR="00044C29" w:rsidRPr="00C314AE">
              <w:rPr>
                <w:rFonts w:ascii="Arial" w:hAnsi="Arial" w:cs="Arial"/>
                <w:b/>
                <w:sz w:val="12"/>
                <w:szCs w:val="12"/>
              </w:rPr>
              <w:t>próbek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dotyczy stwierdzenie zgodności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F7EA9" w:rsidRPr="00CF7EA9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</w:tc>
      </w:tr>
      <w:tr w:rsidR="009277F7" w:rsidRPr="00C314AE" w:rsidTr="004D2D7D">
        <w:trPr>
          <w:trHeight w:val="75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42" w:type="dxa"/>
            <w:gridSpan w:val="4"/>
          </w:tcPr>
          <w:p w:rsidR="00044C29" w:rsidRDefault="00044C29" w:rsidP="005B4B4D">
            <w:pPr>
              <w:tabs>
                <w:tab w:val="left" w:leader="dot" w:pos="7116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C314AE" w:rsidRPr="00C314AE" w:rsidRDefault="00C314AE" w:rsidP="005B4B4D">
            <w:pPr>
              <w:tabs>
                <w:tab w:val="left" w:leader="dot" w:pos="7116"/>
              </w:tabs>
              <w:rPr>
                <w:rFonts w:ascii="Arial" w:hAnsi="Arial" w:cs="Arial"/>
                <w:sz w:val="8"/>
                <w:szCs w:val="12"/>
              </w:rPr>
            </w:pPr>
          </w:p>
        </w:tc>
      </w:tr>
      <w:tr w:rsidR="009277F7" w:rsidRPr="00C314AE" w:rsidTr="004D2D7D">
        <w:trPr>
          <w:trHeight w:val="202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after="60" w:line="276" w:lineRule="auto"/>
              <w:ind w:hanging="115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after="60" w:line="276" w:lineRule="auto"/>
              <w:ind w:hanging="115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C</w:t>
            </w:r>
          </w:p>
        </w:tc>
        <w:tc>
          <w:tcPr>
            <w:tcW w:w="7404" w:type="dxa"/>
            <w:gridSpan w:val="3"/>
            <w:shd w:val="clear" w:color="auto" w:fill="D9D9D9" w:themeFill="background1" w:themeFillShade="D9"/>
            <w:vAlign w:val="center"/>
          </w:tcPr>
          <w:p w:rsidR="004E07ED" w:rsidRPr="00C314AE" w:rsidRDefault="004E07ED" w:rsidP="009277F7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bCs/>
                <w:sz w:val="12"/>
                <w:szCs w:val="12"/>
              </w:rPr>
              <w:t>Zasada podejmowania decyzji</w:t>
            </w:r>
            <w:r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 xml:space="preserve">(zaznaczyć wybór lub wpisać samodzielnie.) </w:t>
            </w:r>
          </w:p>
        </w:tc>
      </w:tr>
      <w:tr w:rsidR="009277F7" w:rsidRPr="00C314AE" w:rsidTr="004D2D7D">
        <w:trPr>
          <w:trHeight w:val="935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vMerge/>
            <w:shd w:val="clear" w:color="auto" w:fill="D9D9D9" w:themeFill="background1" w:themeFillShade="D9"/>
            <w:vAlign w:val="center"/>
          </w:tcPr>
          <w:p w:rsidR="004E07ED" w:rsidRPr="00C314AE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42" w:type="dxa"/>
            <w:gridSpan w:val="4"/>
            <w:vAlign w:val="center"/>
          </w:tcPr>
          <w:p w:rsidR="004E07ED" w:rsidRPr="00C314AE" w:rsidRDefault="004E07ED" w:rsidP="00086C71">
            <w:pPr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i/>
                <w:sz w:val="12"/>
                <w:szCs w:val="12"/>
              </w:rPr>
              <w:t>Szczegółowe informacje (w tym ryzyko zw</w:t>
            </w:r>
            <w:r w:rsidR="00CF7EA9">
              <w:rPr>
                <w:rFonts w:ascii="Arial" w:hAnsi="Arial" w:cs="Arial"/>
                <w:i/>
                <w:sz w:val="12"/>
                <w:szCs w:val="12"/>
              </w:rPr>
              <w:t>iązane z wybraną zasadą) opisane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 xml:space="preserve"> są w </w:t>
            </w:r>
            <w:r w:rsidR="009277F7">
              <w:rPr>
                <w:rFonts w:ascii="Arial" w:hAnsi="Arial" w:cs="Arial"/>
                <w:i/>
                <w:sz w:val="12"/>
                <w:szCs w:val="12"/>
              </w:rPr>
              <w:t>dokumencie ILAC-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G8:09/2019.</w:t>
            </w:r>
          </w:p>
          <w:p w:rsidR="00C314AE" w:rsidRPr="004D2D7D" w:rsidRDefault="0079779D" w:rsidP="003509AC">
            <w:pPr>
              <w:tabs>
                <w:tab w:val="left" w:leader="dot" w:pos="7422"/>
              </w:tabs>
              <w:spacing w:after="6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2"/>
                </w:rPr>
                <w:id w:val="575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 zasada prostej akceptacji zgodnie z ILAC-G8:09/2019</w:t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/>
                  <w:sz w:val="12"/>
                  <w:szCs w:val="12"/>
                </w:rPr>
                <w:id w:val="-6482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zasada binarna uwzględniająca pasma ochronne w=U zgodnie  z ILAC-G8:09/2019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/>
                  <w:sz w:val="12"/>
                  <w:szCs w:val="12"/>
                </w:rPr>
                <w:id w:val="-480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zasada niebinarna uwzględniająca pasma ochronne w=U zgodnie z ILAC-G8:09 /2019</w:t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4E07ED" w:rsidRPr="00C314AE">
              <w:rPr>
                <w:rFonts w:ascii="MS Gothic" w:eastAsia="MS Gothic" w:hAnsi="MS Gothic" w:cs="MS Gothic" w:hint="eastAsia"/>
                <w:sz w:val="12"/>
                <w:szCs w:val="12"/>
              </w:rPr>
              <w:t>☐</w:t>
            </w:r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inna zasada</w:t>
            </w:r>
            <w:r w:rsidR="004E07ED" w:rsidRPr="009277F7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t>(wpisać</w:t>
            </w:r>
            <w:r w:rsidR="00867BF4">
              <w:rPr>
                <w:rFonts w:ascii="Arial" w:hAnsi="Arial" w:cs="Arial"/>
                <w:i/>
                <w:sz w:val="12"/>
                <w:szCs w:val="12"/>
              </w:rPr>
              <w:t xml:space="preserve"> szczegóły</w:t>
            </w:r>
            <w:r w:rsidR="004E07ED" w:rsidRPr="00C314AE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3509AC">
              <w:rPr>
                <w:rFonts w:ascii="Arial" w:hAnsi="Arial" w:cs="Arial"/>
                <w:i/>
                <w:sz w:val="12"/>
                <w:szCs w:val="12"/>
              </w:rPr>
              <w:t>)</w:t>
            </w:r>
            <w:r w:rsidR="00E507AB" w:rsidRPr="00C314AE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9277F7" w:rsidRPr="00C314AE" w:rsidTr="004D2D7D">
        <w:trPr>
          <w:trHeight w:val="165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E07ED" w:rsidRPr="00C314AE" w:rsidRDefault="00F428D1" w:rsidP="00C314AE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Raport</w:t>
            </w:r>
            <w:r w:rsidR="00C314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4E07ED" w:rsidRPr="00C314AE" w:rsidRDefault="004E07ED" w:rsidP="00C314AE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 xml:space="preserve">Preferowana forma </w:t>
            </w:r>
            <w:r w:rsidR="00C314AE">
              <w:rPr>
                <w:rFonts w:ascii="Arial" w:hAnsi="Arial" w:cs="Arial"/>
                <w:b/>
                <w:sz w:val="12"/>
                <w:szCs w:val="12"/>
              </w:rPr>
              <w:t>raportu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4262" w:type="dxa"/>
            <w:gridSpan w:val="3"/>
            <w:vAlign w:val="center"/>
          </w:tcPr>
          <w:p w:rsidR="006F55BE" w:rsidRPr="00C314AE" w:rsidRDefault="0079779D" w:rsidP="006F55BE">
            <w:pPr>
              <w:tabs>
                <w:tab w:val="left" w:leader="dot" w:pos="3861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3211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33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Elektroniczna (skan) wysłana na adres e-mail</w:t>
            </w:r>
            <w:r w:rsidR="006F55BE" w:rsidRPr="00C314AE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4E07ED" w:rsidRPr="00C314AE" w:rsidRDefault="001F0E33" w:rsidP="004D2D7D">
            <w:pPr>
              <w:tabs>
                <w:tab w:val="left" w:leader="dot" w:pos="3955"/>
              </w:tabs>
              <w:spacing w:before="120" w:line="276" w:lineRule="auto"/>
              <w:ind w:firstLine="176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3480" w:type="dxa"/>
            <w:vAlign w:val="center"/>
          </w:tcPr>
          <w:p w:rsidR="004E07ED" w:rsidRPr="00C314AE" w:rsidRDefault="0079779D" w:rsidP="009277F7">
            <w:pPr>
              <w:tabs>
                <w:tab w:val="left" w:leader="dot" w:pos="3139"/>
              </w:tabs>
              <w:spacing w:line="276" w:lineRule="auto"/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387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E33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 xml:space="preserve"> Papierowa</w:t>
            </w:r>
            <w:r w:rsidR="00E507AB" w:rsidRPr="00C314AE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4D2D7D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E507AB" w:rsidRPr="00C314AE"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="004E07ED" w:rsidRPr="00C314AE">
              <w:rPr>
                <w:rFonts w:ascii="Arial" w:hAnsi="Arial" w:cs="Arial"/>
                <w:b/>
                <w:sz w:val="12"/>
                <w:szCs w:val="12"/>
              </w:rPr>
              <w:t>le sztuk?</w:t>
            </w:r>
            <w:r w:rsidR="009277F7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9277F7" w:rsidRPr="00C314AE" w:rsidTr="004D2D7D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C314AE" w:rsidRPr="00C314AE" w:rsidRDefault="00C314AE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C314AE" w:rsidRPr="00BA1BC2" w:rsidRDefault="00C314AE" w:rsidP="00C314AE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Sposób odbioru raportu: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wypełnić </w:t>
            </w:r>
            <w:r w:rsidRPr="00F033C6">
              <w:rPr>
                <w:rFonts w:ascii="Arial" w:hAnsi="Arial" w:cs="Arial"/>
                <w:i/>
                <w:sz w:val="12"/>
                <w:szCs w:val="12"/>
              </w:rPr>
              <w:t>w przypadku wyboru opcji papierowej)</w:t>
            </w:r>
          </w:p>
        </w:tc>
        <w:tc>
          <w:tcPr>
            <w:tcW w:w="7742" w:type="dxa"/>
            <w:gridSpan w:val="4"/>
            <w:vAlign w:val="center"/>
          </w:tcPr>
          <w:p w:rsidR="00C314AE" w:rsidRPr="00C314AE" w:rsidRDefault="0079779D" w:rsidP="00E920C5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630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4AE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314AE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314AE" w:rsidRPr="00C314AE">
              <w:rPr>
                <w:rFonts w:ascii="Arial" w:hAnsi="Arial" w:cs="Arial"/>
                <w:b/>
                <w:sz w:val="12"/>
                <w:szCs w:val="12"/>
              </w:rPr>
              <w:t xml:space="preserve">Odbiór osobisty w siedzibie LPD przez </w:t>
            </w:r>
            <w:r w:rsidR="0083630B">
              <w:rPr>
                <w:rFonts w:ascii="Arial" w:hAnsi="Arial" w:cs="Arial"/>
                <w:b/>
                <w:sz w:val="12"/>
                <w:szCs w:val="12"/>
              </w:rPr>
              <w:t>Zleceniodawcę</w:t>
            </w:r>
            <w:r w:rsidR="00C314AE" w:rsidRPr="00C314AE">
              <w:rPr>
                <w:rFonts w:ascii="Arial" w:hAnsi="Arial" w:cs="Arial"/>
                <w:b/>
                <w:sz w:val="12"/>
                <w:szCs w:val="12"/>
              </w:rPr>
              <w:t>/osobę upoważnioną</w:t>
            </w:r>
            <w:r w:rsidR="0083630B">
              <w:rPr>
                <w:rFonts w:ascii="Arial" w:hAnsi="Arial" w:cs="Arial"/>
                <w:b/>
                <w:sz w:val="12"/>
                <w:szCs w:val="12"/>
              </w:rPr>
              <w:t>,</w:t>
            </w:r>
            <w:r w:rsidR="00C314AE" w:rsidRPr="00C314AE">
              <w:rPr>
                <w:rFonts w:ascii="Arial" w:hAnsi="Arial" w:cs="Arial"/>
                <w:b/>
                <w:sz w:val="12"/>
                <w:szCs w:val="12"/>
              </w:rPr>
              <w:t xml:space="preserve"> wskazaną w Zleceniu</w:t>
            </w:r>
            <w:r w:rsidR="00C314AE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314AE" w:rsidRPr="00C314AE" w:rsidRDefault="0079779D" w:rsidP="007F449B">
            <w:pPr>
              <w:tabs>
                <w:tab w:val="left" w:leader="dot" w:pos="7381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2214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4AE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314AE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314AE" w:rsidRPr="00C314AE">
              <w:rPr>
                <w:rFonts w:ascii="Arial" w:hAnsi="Arial" w:cs="Arial"/>
                <w:b/>
                <w:sz w:val="12"/>
                <w:szCs w:val="12"/>
              </w:rPr>
              <w:t>Wysyłka na adres</w:t>
            </w:r>
            <w:r w:rsidR="00C314AE" w:rsidRPr="00334BD9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334BD9" w:rsidRPr="004061AC">
              <w:rPr>
                <w:rFonts w:ascii="Arial" w:hAnsi="Arial" w:cs="Arial"/>
                <w:i/>
                <w:sz w:val="12"/>
                <w:szCs w:val="12"/>
              </w:rPr>
              <w:t xml:space="preserve"> (wpisać)</w:t>
            </w:r>
            <w:r w:rsidR="00334BD9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314AE" w:rsidRP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F449B">
              <w:rPr>
                <w:rFonts w:ascii="Arial" w:hAnsi="Arial" w:cs="Arial"/>
                <w:sz w:val="12"/>
                <w:szCs w:val="12"/>
              </w:rPr>
              <w:tab/>
            </w:r>
          </w:p>
          <w:p w:rsidR="00C314AE" w:rsidRPr="00C314AE" w:rsidRDefault="0079779D" w:rsidP="006F55BE">
            <w:pPr>
              <w:tabs>
                <w:tab w:val="left" w:leader="dot" w:pos="7422"/>
              </w:tabs>
              <w:spacing w:after="60" w:line="276" w:lineRule="auto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3348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4AE" w:rsidRPr="00C314AE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F449B">
              <w:rPr>
                <w:rFonts w:ascii="Arial" w:hAnsi="Arial" w:cs="Arial"/>
                <w:b/>
                <w:sz w:val="12"/>
                <w:szCs w:val="12"/>
              </w:rPr>
              <w:t xml:space="preserve"> Inny</w:t>
            </w:r>
            <w:r w:rsidR="004061AC">
              <w:rPr>
                <w:rFonts w:ascii="Arial" w:hAnsi="Arial" w:cs="Arial"/>
                <w:b/>
                <w:sz w:val="12"/>
                <w:szCs w:val="12"/>
              </w:rPr>
              <w:t xml:space="preserve">: </w:t>
            </w:r>
            <w:r w:rsidR="004061AC" w:rsidRPr="004061AC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  <w:r w:rsidR="004061AC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314AE" w:rsidRPr="00C314AE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9277F7" w:rsidRPr="00C314AE" w:rsidTr="004D2D7D">
        <w:trPr>
          <w:trHeight w:val="89"/>
          <w:jc w:val="center"/>
        </w:trPr>
        <w:tc>
          <w:tcPr>
            <w:tcW w:w="2971" w:type="dxa"/>
            <w:gridSpan w:val="2"/>
            <w:shd w:val="clear" w:color="auto" w:fill="D9D9D9" w:themeFill="background1" w:themeFillShade="D9"/>
            <w:vAlign w:val="center"/>
          </w:tcPr>
          <w:p w:rsidR="004F5941" w:rsidRPr="004F5941" w:rsidRDefault="004F5941" w:rsidP="004F5941">
            <w:pPr>
              <w:ind w:hanging="113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Dodatkowe ustalenia: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0645F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wpisać jeśli dotyczy)</w:t>
            </w:r>
          </w:p>
        </w:tc>
        <w:tc>
          <w:tcPr>
            <w:tcW w:w="7742" w:type="dxa"/>
            <w:gridSpan w:val="4"/>
            <w:vAlign w:val="center"/>
          </w:tcPr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5941" w:rsidRDefault="004F5941" w:rsidP="00E920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F55BE" w:rsidRPr="00CB2CA4" w:rsidRDefault="006F55BE">
      <w:pPr>
        <w:rPr>
          <w:sz w:val="18"/>
        </w:rPr>
      </w:pPr>
    </w:p>
    <w:p w:rsidR="006F55BE" w:rsidRDefault="006F55BE"/>
    <w:tbl>
      <w:tblPr>
        <w:tblStyle w:val="Tabela-Siatka"/>
        <w:tblpPr w:leftFromText="141" w:rightFromText="141" w:vertAnchor="text" w:horzAnchor="margin" w:tblpY="-13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2"/>
        <w:gridCol w:w="7513"/>
        <w:gridCol w:w="992"/>
        <w:gridCol w:w="1701"/>
      </w:tblGrid>
      <w:tr w:rsidR="006F55BE" w:rsidRPr="007E2744" w:rsidTr="00C314AE">
        <w:trPr>
          <w:trHeight w:val="20"/>
        </w:trPr>
        <w:tc>
          <w:tcPr>
            <w:tcW w:w="7905" w:type="dxa"/>
            <w:gridSpan w:val="2"/>
            <w:shd w:val="clear" w:color="auto" w:fill="D9D9D9" w:themeFill="background1" w:themeFillShade="D9"/>
            <w:vAlign w:val="center"/>
          </w:tcPr>
          <w:p w:rsidR="006F55BE" w:rsidRPr="00C470DD" w:rsidRDefault="00C470DD" w:rsidP="0016440D">
            <w:pPr>
              <w:ind w:left="28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470DD">
              <w:rPr>
                <w:rFonts w:ascii="Arial" w:hAnsi="Arial" w:cs="Arial"/>
                <w:b/>
                <w:sz w:val="14"/>
                <w:szCs w:val="16"/>
              </w:rPr>
              <w:t xml:space="preserve">   </w:t>
            </w:r>
            <w:r w:rsidR="00C314AE">
              <w:rPr>
                <w:rFonts w:ascii="Arial" w:hAnsi="Arial" w:cs="Arial"/>
                <w:b/>
                <w:sz w:val="14"/>
                <w:szCs w:val="16"/>
              </w:rPr>
              <w:t xml:space="preserve">       Zakres </w:t>
            </w:r>
            <w:r w:rsidR="0016440D">
              <w:rPr>
                <w:rFonts w:ascii="Arial" w:hAnsi="Arial" w:cs="Arial"/>
                <w:b/>
                <w:sz w:val="14"/>
                <w:szCs w:val="16"/>
              </w:rPr>
              <w:t>usług</w:t>
            </w:r>
            <w:r w:rsidR="00C314AE">
              <w:rPr>
                <w:rFonts w:ascii="Arial" w:hAnsi="Arial" w:cs="Arial"/>
                <w:b/>
                <w:sz w:val="14"/>
                <w:szCs w:val="16"/>
              </w:rPr>
              <w:t xml:space="preserve"> (wypełnia Zl</w:t>
            </w:r>
            <w:r w:rsidRPr="00C470DD">
              <w:rPr>
                <w:rFonts w:ascii="Arial" w:hAnsi="Arial" w:cs="Arial"/>
                <w:b/>
                <w:sz w:val="14"/>
                <w:szCs w:val="16"/>
              </w:rPr>
              <w:t>eceniodawca)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55BE" w:rsidRPr="008B2314" w:rsidRDefault="006F55BE" w:rsidP="00D61593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Liczba </w:t>
            </w:r>
            <w:r w:rsidRPr="008B2314">
              <w:rPr>
                <w:rFonts w:ascii="Arial" w:hAnsi="Arial" w:cs="Arial"/>
                <w:b/>
                <w:sz w:val="12"/>
                <w:szCs w:val="16"/>
              </w:rPr>
              <w:t>próbek</w:t>
            </w:r>
            <w:r w:rsidR="00D6159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55BE" w:rsidRPr="008B2314" w:rsidRDefault="006F55BE" w:rsidP="006F55BE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8B2314">
              <w:rPr>
                <w:rFonts w:ascii="Arial" w:hAnsi="Arial" w:cs="Arial"/>
                <w:b/>
                <w:sz w:val="12"/>
                <w:szCs w:val="16"/>
              </w:rPr>
              <w:t>Symbol próbek</w:t>
            </w:r>
            <w:r w:rsidR="00C36A03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4D2D7D">
              <w:rPr>
                <w:rFonts w:ascii="Arial" w:hAnsi="Arial" w:cs="Arial"/>
                <w:b/>
                <w:sz w:val="12"/>
                <w:szCs w:val="16"/>
              </w:rPr>
              <w:br/>
            </w:r>
            <w:r w:rsidR="00C36A03" w:rsidRPr="00C36A03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(wpisać jeśli występuje)</w:t>
            </w:r>
          </w:p>
        </w:tc>
      </w:tr>
      <w:tr w:rsidR="00C470DD" w:rsidRPr="007E2744" w:rsidTr="00C314AE">
        <w:trPr>
          <w:trHeight w:val="225"/>
        </w:trPr>
        <w:tc>
          <w:tcPr>
            <w:tcW w:w="10598" w:type="dxa"/>
            <w:gridSpan w:val="4"/>
            <w:shd w:val="clear" w:color="auto" w:fill="D9D9D9" w:themeFill="background1" w:themeFillShade="D9"/>
            <w:vAlign w:val="center"/>
          </w:tcPr>
          <w:p w:rsidR="00C470DD" w:rsidRPr="00C314AE" w:rsidRDefault="00C470DD" w:rsidP="00C470DD">
            <w:pPr>
              <w:ind w:right="2727" w:firstLine="28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Badanie szczelności źródeł promieniotwórczych</w:t>
            </w: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ind w:righ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972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4AE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4D2D7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Badanie szczelności źródeł promieniotwórczych poprzez pomiar promieniowania gamma wg PN ISO 9978:1999 pkt. 3.7.1 lub 3.7.2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878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4D2D7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Badanie szczelności źródeł promieniotwórczych poprzez pomiar promieniowania beta wg PN ISO 9978:1999 pkt. 3.7.1 lub 3.7.2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2072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4D2D7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Badanie szczelności źródeł promieniotwórczych poprzez pomiar promieniowania alfa  wg PN ISO 9978:1999 pkt. 3.7.1 lub 3.7.2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0799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4D2D7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Badanie szczelności źródeł Ra-226 (emanacji gazowej) wg PN ISO 9978:1999 pkt. 3.4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cantSplit/>
          <w:trHeight w:val="284"/>
        </w:trPr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:rsidR="00C470DD" w:rsidRPr="00C314AE" w:rsidRDefault="00C470DD" w:rsidP="00C470DD">
            <w:pPr>
              <w:ind w:right="2727" w:firstLine="28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314AE">
              <w:rPr>
                <w:rFonts w:ascii="Arial" w:hAnsi="Arial" w:cs="Arial"/>
                <w:b/>
                <w:sz w:val="12"/>
                <w:szCs w:val="12"/>
              </w:rPr>
              <w:t>Pomiary dozymetryczne</w:t>
            </w: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167968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C470DD" w:rsidRPr="00C314AE">
              <w:rPr>
                <w:rFonts w:ascii="Arial" w:eastAsia="MS Gothic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7513" w:type="dxa"/>
          </w:tcPr>
          <w:p w:rsidR="00C470DD" w:rsidRPr="00C314AE" w:rsidRDefault="00C470DD" w:rsidP="004D2D7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Pomiary pola promieniowania gamma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-15785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C470DD" w:rsidRPr="00C314AE">
              <w:rPr>
                <w:rFonts w:ascii="Arial" w:eastAsia="MS Gothic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7513" w:type="dxa"/>
          </w:tcPr>
          <w:p w:rsidR="00C470DD" w:rsidRPr="00C314AE" w:rsidRDefault="00C470DD" w:rsidP="004D2D7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Pomiary powierzchniowych skażeń promieniotwórczych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2313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C470DD" w:rsidRPr="00C314AE">
              <w:rPr>
                <w:rFonts w:ascii="Arial" w:eastAsia="MS Gothic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7513" w:type="dxa"/>
          </w:tcPr>
          <w:p w:rsidR="00C470DD" w:rsidRPr="00C314AE" w:rsidRDefault="00C470DD" w:rsidP="004D2D7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Pomiary bezpośrednie stężenia Rn-222 w powietrzu atmosferycznym i w budynkach z użyciem komory </w:t>
            </w:r>
            <w:r w:rsidR="00C314A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314AE">
              <w:rPr>
                <w:rFonts w:ascii="Arial" w:hAnsi="Arial" w:cs="Arial"/>
                <w:sz w:val="12"/>
                <w:szCs w:val="12"/>
              </w:rPr>
              <w:t>jonizacyjnej (</w:t>
            </w:r>
            <w:proofErr w:type="spellStart"/>
            <w:r w:rsidRPr="00C314AE">
              <w:rPr>
                <w:rFonts w:ascii="Arial" w:hAnsi="Arial" w:cs="Arial"/>
                <w:sz w:val="12"/>
                <w:szCs w:val="12"/>
              </w:rPr>
              <w:t>AlphaGUARD</w:t>
            </w:r>
            <w:proofErr w:type="spellEnd"/>
            <w:r w:rsidRPr="00C314AE">
              <w:rPr>
                <w:rFonts w:ascii="Arial" w:hAnsi="Arial" w:cs="Arial"/>
                <w:sz w:val="12"/>
                <w:szCs w:val="12"/>
              </w:rPr>
              <w:t>®)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4D2D7D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4195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C470DD" w:rsidRPr="00C314AE">
              <w:rPr>
                <w:rFonts w:ascii="Arial" w:eastAsia="MS Gothic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7513" w:type="dxa"/>
          </w:tcPr>
          <w:p w:rsidR="00C470DD" w:rsidRPr="00C314AE" w:rsidRDefault="00C470DD" w:rsidP="004D2D7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Pomiary skażeń promieniotwórczych w powietrzu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cantSplit/>
          <w:trHeight w:val="284"/>
        </w:trPr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:rsidR="00C470DD" w:rsidRPr="00C314AE" w:rsidRDefault="00C470DD" w:rsidP="00C470DD">
            <w:pPr>
              <w:ind w:right="2727" w:firstLine="284"/>
              <w:jc w:val="center"/>
              <w:rPr>
                <w:rFonts w:ascii="Arial" w:eastAsia="MS Gothic" w:hAnsi="Arial" w:cs="Arial"/>
                <w:sz w:val="12"/>
                <w:szCs w:val="12"/>
              </w:rPr>
            </w:pPr>
            <w:r w:rsidRPr="00C314AE">
              <w:rPr>
                <w:rFonts w:ascii="Arial" w:eastAsia="MS Gothic" w:hAnsi="Arial" w:cs="Arial"/>
                <w:b/>
                <w:sz w:val="12"/>
                <w:szCs w:val="12"/>
              </w:rPr>
              <w:t>Pobór próbek do badań radiologicznych</w:t>
            </w:r>
          </w:p>
        </w:tc>
      </w:tr>
      <w:tr w:rsidR="00C470DD" w:rsidRPr="007E2744" w:rsidTr="00C314AE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13192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  <w:vAlign w:val="center"/>
          </w:tcPr>
          <w:p w:rsidR="00C470DD" w:rsidRPr="00C314AE" w:rsidRDefault="00C470DD" w:rsidP="00C470D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Pobór próbek stałych zgodnie z Procedurą </w:t>
            </w:r>
            <w:r w:rsidR="004F5941">
              <w:rPr>
                <w:rFonts w:ascii="Arial" w:hAnsi="Arial" w:cs="Arial"/>
                <w:sz w:val="12"/>
                <w:szCs w:val="12"/>
              </w:rPr>
              <w:t xml:space="preserve">Operacyjną </w:t>
            </w:r>
            <w:r w:rsidRPr="00C314AE">
              <w:rPr>
                <w:rFonts w:ascii="Arial" w:hAnsi="Arial" w:cs="Arial"/>
                <w:sz w:val="12"/>
                <w:szCs w:val="12"/>
              </w:rPr>
              <w:t>S-1</w:t>
            </w:r>
          </w:p>
          <w:p w:rsidR="00C470DD" w:rsidRPr="00C314AE" w:rsidRDefault="00C470DD" w:rsidP="004D2D7D">
            <w:pPr>
              <w:tabs>
                <w:tab w:val="left" w:leader="dot" w:pos="7263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Rodzaj próbki: 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  <w:r w:rsidR="0016440D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  <w:r w:rsidR="004D2D7D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7896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  <w:vAlign w:val="center"/>
          </w:tcPr>
          <w:p w:rsidR="00C470DD" w:rsidRPr="00C314AE" w:rsidRDefault="00C470DD" w:rsidP="00C470DD">
            <w:pPr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Pobór próbek ciekłych zgodnie z Procedurą </w:t>
            </w:r>
            <w:r w:rsidR="004F5941">
              <w:rPr>
                <w:rFonts w:ascii="Arial" w:hAnsi="Arial" w:cs="Arial"/>
                <w:sz w:val="12"/>
                <w:szCs w:val="12"/>
              </w:rPr>
              <w:t xml:space="preserve">Operacyjną </w:t>
            </w:r>
            <w:r w:rsidRPr="00C314AE">
              <w:rPr>
                <w:rFonts w:ascii="Arial" w:hAnsi="Arial" w:cs="Arial"/>
                <w:sz w:val="12"/>
                <w:szCs w:val="12"/>
              </w:rPr>
              <w:t>S-1</w:t>
            </w:r>
          </w:p>
          <w:p w:rsidR="00C470DD" w:rsidRPr="00C314AE" w:rsidRDefault="00C470DD" w:rsidP="00C470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470DD" w:rsidRPr="00C314AE" w:rsidRDefault="00C314AE" w:rsidP="004D2D7D">
            <w:pPr>
              <w:tabs>
                <w:tab w:val="left" w:leader="dot" w:pos="7263"/>
              </w:tabs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Rodzaj próbki: 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  <w:r w:rsidR="0016440D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  <w:r w:rsidR="004D2D7D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cantSplit/>
          <w:trHeight w:val="284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19968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C470DD">
            <w:pPr>
              <w:ind w:firstLine="34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Pobór wymazów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trHeight w:val="304"/>
        </w:trPr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:rsidR="00C470DD" w:rsidRPr="00C314AE" w:rsidRDefault="00C470DD" w:rsidP="00C470DD">
            <w:pPr>
              <w:ind w:right="2727" w:firstLine="284"/>
              <w:jc w:val="center"/>
              <w:rPr>
                <w:rFonts w:ascii="Arial" w:eastAsia="MS Gothic" w:hAnsi="Arial" w:cs="Arial"/>
                <w:b/>
                <w:sz w:val="12"/>
                <w:szCs w:val="12"/>
              </w:rPr>
            </w:pPr>
            <w:r w:rsidRPr="00C314AE">
              <w:rPr>
                <w:rFonts w:ascii="Arial" w:eastAsia="MS Gothic" w:hAnsi="Arial" w:cs="Arial"/>
                <w:b/>
                <w:sz w:val="12"/>
                <w:szCs w:val="12"/>
              </w:rPr>
              <w:t>Pozostałe</w:t>
            </w:r>
          </w:p>
        </w:tc>
      </w:tr>
      <w:tr w:rsidR="00C470DD" w:rsidRPr="007E2744" w:rsidTr="00C314AE">
        <w:trPr>
          <w:trHeight w:val="395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b/>
                <w:i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4997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:rsidR="00C470DD" w:rsidRPr="00C314AE" w:rsidRDefault="00C470DD" w:rsidP="00C470D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>Mapowanie rozkładu mocy dawki w terenie</w:t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470DD" w:rsidRPr="007E2744" w:rsidTr="00C314AE">
        <w:trPr>
          <w:trHeight w:val="395"/>
        </w:trPr>
        <w:tc>
          <w:tcPr>
            <w:tcW w:w="392" w:type="dxa"/>
          </w:tcPr>
          <w:p w:rsidR="00C470DD" w:rsidRPr="00C314AE" w:rsidRDefault="0079779D" w:rsidP="00C470DD">
            <w:pPr>
              <w:rPr>
                <w:rFonts w:ascii="Arial" w:eastAsia="MS Gothic" w:hAnsi="Arial" w:cs="Arial"/>
                <w:sz w:val="12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2"/>
                  <w:szCs w:val="12"/>
                </w:rPr>
                <w:id w:val="3262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DD" w:rsidRPr="00C314AE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</w:p>
        </w:tc>
        <w:tc>
          <w:tcPr>
            <w:tcW w:w="7513" w:type="dxa"/>
            <w:vAlign w:val="center"/>
          </w:tcPr>
          <w:p w:rsidR="00C470DD" w:rsidRPr="00C314AE" w:rsidRDefault="00C470DD" w:rsidP="00C470DD">
            <w:pPr>
              <w:ind w:firstLine="34"/>
              <w:rPr>
                <w:rFonts w:ascii="Arial" w:hAnsi="Arial" w:cs="Arial"/>
                <w:sz w:val="12"/>
                <w:szCs w:val="12"/>
              </w:rPr>
            </w:pPr>
            <w:r w:rsidRPr="00C314AE">
              <w:rPr>
                <w:rFonts w:ascii="Arial" w:hAnsi="Arial" w:cs="Arial"/>
                <w:sz w:val="12"/>
                <w:szCs w:val="12"/>
              </w:rPr>
              <w:t xml:space="preserve">Inne: </w:t>
            </w:r>
            <w:r w:rsidRPr="00C314AE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  <w:p w:rsidR="00C470DD" w:rsidRPr="00C314AE" w:rsidRDefault="0016440D" w:rsidP="004D2D7D">
            <w:pPr>
              <w:tabs>
                <w:tab w:val="left" w:leader="dot" w:pos="7263"/>
              </w:tabs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D2D7D">
              <w:rPr>
                <w:rFonts w:ascii="Arial" w:hAnsi="Arial" w:cs="Arial"/>
                <w:sz w:val="12"/>
                <w:szCs w:val="12"/>
              </w:rPr>
              <w:tab/>
            </w:r>
          </w:p>
          <w:p w:rsidR="00C470DD" w:rsidRPr="00C314AE" w:rsidRDefault="0016440D" w:rsidP="004D2D7D">
            <w:pPr>
              <w:tabs>
                <w:tab w:val="left" w:leader="dot" w:pos="7263"/>
              </w:tabs>
              <w:spacing w:line="48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D2D7D"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992" w:type="dxa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0DD" w:rsidRPr="007E2744" w:rsidRDefault="00C470DD" w:rsidP="00C470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920C5" w:rsidRDefault="00E920C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tbl>
      <w:tblPr>
        <w:tblStyle w:val="Tabela-Siatka1"/>
        <w:tblW w:w="10632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C314AE" w:rsidRPr="0083212B" w:rsidTr="00C314AE">
        <w:trPr>
          <w:trHeight w:val="247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314AE" w:rsidRPr="000D5A77" w:rsidRDefault="00C314AE" w:rsidP="006E2C82">
            <w:pPr>
              <w:tabs>
                <w:tab w:val="left" w:pos="2998"/>
              </w:tabs>
              <w:spacing w:line="360" w:lineRule="auto"/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</w:pPr>
            <w:r w:rsidRPr="000D5A77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Uwagi dot</w:t>
            </w:r>
            <w:r w:rsidR="003B212F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yczące</w:t>
            </w:r>
            <w:r w:rsidRPr="000D5A77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 xml:space="preserve"> realizacji zleceń przez LPD NC</w:t>
            </w:r>
            <w:r w:rsidR="00C53BFC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B</w:t>
            </w:r>
            <w:r w:rsidRPr="000D5A77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J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73" w:right="113" w:hanging="17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</w:t>
            </w:r>
            <w:r w:rsidR="006F23FB">
              <w:rPr>
                <w:rFonts w:ascii="Arial" w:hAnsi="Arial" w:cs="Arial"/>
                <w:sz w:val="12"/>
                <w:szCs w:val="12"/>
                <w:lang w:eastAsia="en-US"/>
              </w:rPr>
              <w:t xml:space="preserve">pobierania a także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dostarcza</w:t>
            </w:r>
            <w:r w:rsidR="003B212F">
              <w:rPr>
                <w:rFonts w:ascii="Arial" w:hAnsi="Arial" w:cs="Arial"/>
                <w:sz w:val="12"/>
                <w:szCs w:val="12"/>
                <w:lang w:eastAsia="en-US"/>
              </w:rPr>
              <w:t xml:space="preserve">nia próbek przez Zleceniodawcę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LPD nie ponosi odpowiedzialności za pobieranie i transport próbek.</w:t>
            </w:r>
          </w:p>
        </w:tc>
      </w:tr>
      <w:tr w:rsidR="00C314AE" w:rsidRPr="0083212B" w:rsidTr="00C314AE">
        <w:trPr>
          <w:trHeight w:val="219"/>
        </w:trPr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Zleceniodawca może złożyć skargę do Laboratorium, w przeciwnym wypadku przyjmuje się, że rezultat usługi został przyjęty jako pozbawiony wad. Rozpatrywanie skarg odbywa się zgodnie z wytycznymi Procedury Ogólnej LPD </w:t>
            </w:r>
            <w:r w:rsidR="006F23FB">
              <w:rPr>
                <w:rFonts w:ascii="Arial" w:hAnsi="Arial" w:cs="Arial"/>
                <w:sz w:val="12"/>
                <w:szCs w:val="12"/>
                <w:lang w:eastAsia="en-US"/>
              </w:rPr>
              <w:t>O-9  (do wglądu na życzenie Z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lecającego).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1" w:right="113" w:hanging="181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W przypadku niewskazania przez Zleceniodawcę metody badań- Laboratorium konsultuje się ze Zleceniodawcą i dokonuje wyboru metod, które uzna za właściwe. Laboratorium nie wyraża zgody na przeprowadzenie badania</w:t>
            </w:r>
            <w:r w:rsidR="006F23FB">
              <w:rPr>
                <w:rFonts w:ascii="Arial" w:hAnsi="Arial" w:cs="Arial"/>
                <w:sz w:val="12"/>
                <w:szCs w:val="12"/>
                <w:lang w:eastAsia="en-US"/>
              </w:rPr>
              <w:t>/pomiaru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metodą, która mogłaby zagrozić obiektywności wyników lub cechować się małą wiarygodnością.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4407B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odstępstwa od ustaleń/zapisów w zleceniu Zleceniodawca zostanie o nim poinformowany przed rozpoczęciem badania. Decyzja o rozpoczęciu takiego badania należy do Zleceniodawcy. 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Zmiany w zleceniu mogą być dokonane tylko za zgodą obu ze stron.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LPD zapewnia ochronę danych Zleceniodawcy, których stał się posiadaczem w wyniku realizowanego zlecenia oraz pełną poufność w stosunku do wszelkich informacji uzyskanych </w:t>
            </w:r>
          </w:p>
          <w:p w:rsidR="00C314AE" w:rsidRPr="0083212B" w:rsidRDefault="00C314AE" w:rsidP="00784807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Podpis na Zleceniu jest jednoznaczny z wyrażeniem zgody na przetwarzanie podanych danych osobowych zawartych w zleceniu dla potrzeb niezbędnych do jego realizacji. </w:t>
            </w:r>
          </w:p>
          <w:p w:rsidR="00C314AE" w:rsidRPr="0083212B" w:rsidRDefault="00C314AE" w:rsidP="00784807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Klauzula informacyjna na temat przetwarzania danych osobowych dostę</w:t>
            </w:r>
            <w:bookmarkStart w:id="0" w:name="_GoBack"/>
            <w:bookmarkEnd w:id="0"/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pna jest na stronie https://www.ncbj.gov.pl/rodo.</w:t>
            </w:r>
          </w:p>
        </w:tc>
      </w:tr>
      <w:tr w:rsidR="00C314AE" w:rsidRPr="0083212B" w:rsidTr="00C314AE">
        <w:tc>
          <w:tcPr>
            <w:tcW w:w="1063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314AE" w:rsidRPr="0083212B" w:rsidRDefault="00C314AE" w:rsidP="00784807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stwierdzania zgodności z wymaganiami/specyfikacjami Laboratorium stosuje się do ustalonej zasady podejmowania decyzji opisanej szczegółowo (wraz z ryzykiem związanym 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br/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 przyjętą metodą) w przewodniku ILAC-G8:09/2019.</w:t>
            </w:r>
          </w:p>
        </w:tc>
      </w:tr>
    </w:tbl>
    <w:p w:rsidR="00044C29" w:rsidRDefault="00044C29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D7A60" w:rsidRPr="0090002C" w:rsidRDefault="00DD7A60" w:rsidP="00E920C5"/>
    <w:p w:rsidR="00E920C5" w:rsidRPr="0090002C" w:rsidRDefault="00E920C5" w:rsidP="00E920C5"/>
    <w:tbl>
      <w:tblPr>
        <w:tblStyle w:val="Tabela-Siatka"/>
        <w:tblW w:w="0" w:type="auto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8"/>
        <w:gridCol w:w="4775"/>
      </w:tblGrid>
      <w:tr w:rsidR="00C314AE" w:rsidTr="006E2C82">
        <w:trPr>
          <w:trHeight w:val="604"/>
          <w:jc w:val="center"/>
        </w:trPr>
        <w:tc>
          <w:tcPr>
            <w:tcW w:w="446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C314AE" w:rsidRPr="00D0126A" w:rsidRDefault="00C314AE" w:rsidP="006E2C82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Zleceniodawca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>:</w:t>
            </w:r>
          </w:p>
        </w:tc>
        <w:tc>
          <w:tcPr>
            <w:tcW w:w="4775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C314AE" w:rsidRPr="00D0126A" w:rsidRDefault="00C314AE" w:rsidP="006E2C82">
            <w:pPr>
              <w:ind w:firstLine="215"/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</w:pPr>
          </w:p>
          <w:p w:rsidR="00C314AE" w:rsidRPr="004407BB" w:rsidRDefault="00C314AE" w:rsidP="006E2C82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Wykonawca (LPD-NCBJ)</w:t>
            </w:r>
            <w:r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: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br/>
            </w:r>
            <w:r w:rsidR="006E05D2" w:rsidRPr="006E05D2">
              <w:rPr>
                <w:rFonts w:ascii="Arial" w:hAnsi="Arial" w:cs="Arial"/>
                <w:sz w:val="12"/>
                <w:szCs w:val="18"/>
                <w:lang w:eastAsia="en-US"/>
              </w:rPr>
              <w:t>Zapoznałem się z zapisami i potwierdzam przegląd zlecenia:</w:t>
            </w:r>
          </w:p>
        </w:tc>
      </w:tr>
      <w:tr w:rsidR="00C314AE" w:rsidTr="006E2C82">
        <w:trPr>
          <w:trHeight w:val="296"/>
          <w:jc w:val="center"/>
        </w:trPr>
        <w:tc>
          <w:tcPr>
            <w:tcW w:w="4468" w:type="dxa"/>
            <w:tcBorders>
              <w:top w:val="single" w:sz="6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C314AE" w:rsidRDefault="00C314AE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C314AE" w:rsidRDefault="00C314AE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C314AE" w:rsidRDefault="00C314AE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C314AE" w:rsidRDefault="00C314AE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C314AE" w:rsidRDefault="00C314AE" w:rsidP="006E2C82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</w:p>
        </w:tc>
        <w:tc>
          <w:tcPr>
            <w:tcW w:w="47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C314AE" w:rsidRDefault="00C314AE" w:rsidP="006E2C82">
            <w:pPr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</w:tc>
      </w:tr>
    </w:tbl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E24A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707" w:bottom="851" w:left="709" w:header="426" w:footer="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9D" w:rsidRDefault="0079779D" w:rsidP="00BA00B4">
      <w:r>
        <w:separator/>
      </w:r>
    </w:p>
  </w:endnote>
  <w:endnote w:type="continuationSeparator" w:id="0">
    <w:p w:rsidR="0079779D" w:rsidRDefault="0079779D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805188" w:rsidRPr="00B77E7C" w:rsidTr="00E24ABD">
      <w:trPr>
        <w:trHeight w:val="418"/>
      </w:trPr>
      <w:tc>
        <w:tcPr>
          <w:tcW w:w="573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Pr="00C314AE" w:rsidRDefault="00E24ABD" w:rsidP="00E24AB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C314AE" w:rsidRDefault="00805188" w:rsidP="00044C2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C314AE">
            <w:rPr>
              <w:rFonts w:ascii="Arial" w:hAnsi="Arial" w:cs="Arial"/>
              <w:sz w:val="12"/>
              <w:szCs w:val="14"/>
            </w:rPr>
            <w:t xml:space="preserve">Wydanie </w:t>
          </w:r>
          <w:r w:rsidR="00044C29" w:rsidRPr="00C314AE">
            <w:rPr>
              <w:rFonts w:ascii="Arial" w:hAnsi="Arial" w:cs="Arial"/>
              <w:sz w:val="12"/>
              <w:szCs w:val="14"/>
            </w:rPr>
            <w:t>5</w:t>
          </w:r>
          <w:r w:rsidRPr="00C314AE">
            <w:rPr>
              <w:rFonts w:ascii="Arial" w:hAnsi="Arial" w:cs="Arial"/>
              <w:sz w:val="12"/>
              <w:szCs w:val="14"/>
            </w:rPr>
            <w:t xml:space="preserve"> z 202</w:t>
          </w:r>
          <w:r w:rsidR="00C314AE" w:rsidRPr="00C314AE">
            <w:rPr>
              <w:rFonts w:ascii="Arial" w:hAnsi="Arial" w:cs="Arial"/>
              <w:sz w:val="12"/>
              <w:szCs w:val="14"/>
            </w:rPr>
            <w:t>5-01-02</w:t>
          </w:r>
        </w:p>
      </w:tc>
      <w:tc>
        <w:tcPr>
          <w:tcW w:w="209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784807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784807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805188" w:rsidRPr="00B77E7C" w:rsidRDefault="00805188" w:rsidP="00805188">
    <w:pPr>
      <w:pStyle w:val="Stopka"/>
      <w:rPr>
        <w:sz w:val="10"/>
        <w:szCs w:val="10"/>
      </w:rPr>
    </w:pPr>
  </w:p>
  <w:p w:rsidR="00805188" w:rsidRDefault="008051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BD" w:rsidRDefault="00E24ABD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E24ABD" w:rsidRPr="00B77E7C" w:rsidTr="00631028">
      <w:trPr>
        <w:trHeight w:val="418"/>
      </w:trPr>
      <w:tc>
        <w:tcPr>
          <w:tcW w:w="573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E24ABD" w:rsidRPr="006A5C10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6A5C10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83630B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E24ABD" w:rsidRPr="00B77E7C" w:rsidRDefault="00E24ABD" w:rsidP="00E24ABD">
    <w:pPr>
      <w:pStyle w:val="Stopka"/>
      <w:rPr>
        <w:sz w:val="10"/>
        <w:szCs w:val="10"/>
      </w:rPr>
    </w:pPr>
  </w:p>
  <w:p w:rsidR="00E24ABD" w:rsidRDefault="00E24ABD">
    <w:pPr>
      <w:pStyle w:val="Stopka"/>
    </w:pPr>
  </w:p>
  <w:p w:rsidR="00E24ABD" w:rsidRDefault="00E24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9D" w:rsidRDefault="0079779D" w:rsidP="00BA00B4">
      <w:r>
        <w:separator/>
      </w:r>
    </w:p>
  </w:footnote>
  <w:footnote w:type="continuationSeparator" w:id="0">
    <w:p w:rsidR="0079779D" w:rsidRDefault="0079779D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E24ABD" w:rsidRPr="00407C7D" w:rsidTr="00631028">
      <w:trPr>
        <w:trHeight w:val="80"/>
      </w:trPr>
      <w:tc>
        <w:tcPr>
          <w:tcW w:w="2503" w:type="pct"/>
          <w:shd w:val="clear" w:color="auto" w:fill="auto"/>
        </w:tcPr>
        <w:p w:rsidR="00E24ABD" w:rsidRPr="00407C7D" w:rsidRDefault="00E24ABD" w:rsidP="00631028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E24ABD" w:rsidRPr="00407C7D" w:rsidRDefault="00E24ABD" w:rsidP="00044C29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044C29">
            <w:rPr>
              <w:rFonts w:ascii="Arial" w:hAnsi="Arial"/>
              <w:b/>
              <w:sz w:val="16"/>
              <w:szCs w:val="16"/>
            </w:rPr>
            <w:t>D</w:t>
          </w:r>
        </w:p>
      </w:tc>
    </w:tr>
  </w:tbl>
  <w:p w:rsidR="00E24ABD" w:rsidRPr="002A2914" w:rsidRDefault="00E24ABD" w:rsidP="00E24ABD">
    <w:pPr>
      <w:pStyle w:val="Nagwek"/>
      <w:rPr>
        <w:sz w:val="6"/>
      </w:rPr>
    </w:pPr>
  </w:p>
  <w:p w:rsidR="00E24ABD" w:rsidRPr="00E24ABD" w:rsidRDefault="00E24ABD" w:rsidP="00E24A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A4E6C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A4E6C" w:rsidRPr="00E2010B" w:rsidRDefault="00FA4E6C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A4E6C" w:rsidRPr="00E2010B" w:rsidRDefault="00FA4E6C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A4E6C" w:rsidRPr="000210AB" w:rsidRDefault="00FA4E6C" w:rsidP="00FA4E6C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 </w:t>
          </w:r>
        </w:p>
      </w:tc>
      <w:tc>
        <w:tcPr>
          <w:tcW w:w="1249" w:type="pct"/>
          <w:shd w:val="clear" w:color="auto" w:fill="auto"/>
          <w:vAlign w:val="center"/>
        </w:tcPr>
        <w:p w:rsidR="00FA4E6C" w:rsidRPr="000210AB" w:rsidRDefault="00FA4E6C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A4E6C" w:rsidRDefault="00FA4E6C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11.4pt;height:9.75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6BD1"/>
    <w:multiLevelType w:val="hybridMultilevel"/>
    <w:tmpl w:val="014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3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06E3A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C29"/>
    <w:rsid w:val="00044EA5"/>
    <w:rsid w:val="00053E85"/>
    <w:rsid w:val="000548ED"/>
    <w:rsid w:val="00063B53"/>
    <w:rsid w:val="0006739D"/>
    <w:rsid w:val="0007125F"/>
    <w:rsid w:val="00072928"/>
    <w:rsid w:val="000772D7"/>
    <w:rsid w:val="000810FC"/>
    <w:rsid w:val="0008112A"/>
    <w:rsid w:val="00086C71"/>
    <w:rsid w:val="00087D2E"/>
    <w:rsid w:val="00090A48"/>
    <w:rsid w:val="00090D10"/>
    <w:rsid w:val="000B74BD"/>
    <w:rsid w:val="000C238A"/>
    <w:rsid w:val="000E7299"/>
    <w:rsid w:val="000E74CD"/>
    <w:rsid w:val="000F0B79"/>
    <w:rsid w:val="000F6397"/>
    <w:rsid w:val="000F7A59"/>
    <w:rsid w:val="00104379"/>
    <w:rsid w:val="001166F3"/>
    <w:rsid w:val="00117A4C"/>
    <w:rsid w:val="0012638E"/>
    <w:rsid w:val="0013080F"/>
    <w:rsid w:val="0013448D"/>
    <w:rsid w:val="00136632"/>
    <w:rsid w:val="00143164"/>
    <w:rsid w:val="001530F6"/>
    <w:rsid w:val="00153984"/>
    <w:rsid w:val="00160634"/>
    <w:rsid w:val="00161586"/>
    <w:rsid w:val="00162809"/>
    <w:rsid w:val="0016440D"/>
    <w:rsid w:val="00171380"/>
    <w:rsid w:val="001800C4"/>
    <w:rsid w:val="00183E46"/>
    <w:rsid w:val="001978F6"/>
    <w:rsid w:val="001A1E97"/>
    <w:rsid w:val="001A501A"/>
    <w:rsid w:val="001C4A0B"/>
    <w:rsid w:val="001C65FE"/>
    <w:rsid w:val="001D3072"/>
    <w:rsid w:val="001E18C6"/>
    <w:rsid w:val="001E4C0B"/>
    <w:rsid w:val="001F0E33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64F30"/>
    <w:rsid w:val="002675F4"/>
    <w:rsid w:val="0028392B"/>
    <w:rsid w:val="00292655"/>
    <w:rsid w:val="002979A8"/>
    <w:rsid w:val="002A2914"/>
    <w:rsid w:val="002A78DC"/>
    <w:rsid w:val="002B334F"/>
    <w:rsid w:val="002B5AFE"/>
    <w:rsid w:val="002C2967"/>
    <w:rsid w:val="002D7E6A"/>
    <w:rsid w:val="002E25F7"/>
    <w:rsid w:val="002E491A"/>
    <w:rsid w:val="002F634F"/>
    <w:rsid w:val="0030467E"/>
    <w:rsid w:val="00304CDD"/>
    <w:rsid w:val="00316500"/>
    <w:rsid w:val="00323458"/>
    <w:rsid w:val="003334F3"/>
    <w:rsid w:val="00334BD9"/>
    <w:rsid w:val="00342227"/>
    <w:rsid w:val="00344BA0"/>
    <w:rsid w:val="003509AC"/>
    <w:rsid w:val="00354665"/>
    <w:rsid w:val="003606FC"/>
    <w:rsid w:val="003759E3"/>
    <w:rsid w:val="0037794D"/>
    <w:rsid w:val="0038074C"/>
    <w:rsid w:val="003910C8"/>
    <w:rsid w:val="0039708E"/>
    <w:rsid w:val="003A0215"/>
    <w:rsid w:val="003A29E1"/>
    <w:rsid w:val="003B212F"/>
    <w:rsid w:val="003C1022"/>
    <w:rsid w:val="003C37C6"/>
    <w:rsid w:val="003D2F0E"/>
    <w:rsid w:val="003E3EAB"/>
    <w:rsid w:val="003F0971"/>
    <w:rsid w:val="0040220D"/>
    <w:rsid w:val="00403BCA"/>
    <w:rsid w:val="004061AC"/>
    <w:rsid w:val="00407C7D"/>
    <w:rsid w:val="00412B49"/>
    <w:rsid w:val="004201BA"/>
    <w:rsid w:val="004261D6"/>
    <w:rsid w:val="00435CE6"/>
    <w:rsid w:val="00437647"/>
    <w:rsid w:val="00450219"/>
    <w:rsid w:val="00457CA9"/>
    <w:rsid w:val="00467A8A"/>
    <w:rsid w:val="0047143C"/>
    <w:rsid w:val="004808E8"/>
    <w:rsid w:val="004838C6"/>
    <w:rsid w:val="00483D9E"/>
    <w:rsid w:val="004A1559"/>
    <w:rsid w:val="004A675C"/>
    <w:rsid w:val="004B7CC5"/>
    <w:rsid w:val="004C3E4A"/>
    <w:rsid w:val="004D2D7D"/>
    <w:rsid w:val="004E073C"/>
    <w:rsid w:val="004E07ED"/>
    <w:rsid w:val="004E5F80"/>
    <w:rsid w:val="004E6108"/>
    <w:rsid w:val="004F55A8"/>
    <w:rsid w:val="004F5941"/>
    <w:rsid w:val="0050673C"/>
    <w:rsid w:val="005068EC"/>
    <w:rsid w:val="0050773B"/>
    <w:rsid w:val="005146AF"/>
    <w:rsid w:val="005251D8"/>
    <w:rsid w:val="005252FE"/>
    <w:rsid w:val="00526629"/>
    <w:rsid w:val="00531B2D"/>
    <w:rsid w:val="00545FCA"/>
    <w:rsid w:val="005529E9"/>
    <w:rsid w:val="00566977"/>
    <w:rsid w:val="00571D1A"/>
    <w:rsid w:val="00580FCA"/>
    <w:rsid w:val="005937C9"/>
    <w:rsid w:val="005A4B78"/>
    <w:rsid w:val="005B12EC"/>
    <w:rsid w:val="005B4B4D"/>
    <w:rsid w:val="005C0191"/>
    <w:rsid w:val="005C463F"/>
    <w:rsid w:val="005C6293"/>
    <w:rsid w:val="005D1965"/>
    <w:rsid w:val="005D5A3D"/>
    <w:rsid w:val="005D67C6"/>
    <w:rsid w:val="005E3FE4"/>
    <w:rsid w:val="005F498F"/>
    <w:rsid w:val="005F51D6"/>
    <w:rsid w:val="005F6ECF"/>
    <w:rsid w:val="00601C93"/>
    <w:rsid w:val="00620FE4"/>
    <w:rsid w:val="006254E4"/>
    <w:rsid w:val="006274FC"/>
    <w:rsid w:val="0062762B"/>
    <w:rsid w:val="00640331"/>
    <w:rsid w:val="00640996"/>
    <w:rsid w:val="0064121C"/>
    <w:rsid w:val="00641692"/>
    <w:rsid w:val="00642455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1B54"/>
    <w:rsid w:val="006A5C10"/>
    <w:rsid w:val="006A5D3F"/>
    <w:rsid w:val="006B137B"/>
    <w:rsid w:val="006B3247"/>
    <w:rsid w:val="006C66A8"/>
    <w:rsid w:val="006D2A45"/>
    <w:rsid w:val="006E05D2"/>
    <w:rsid w:val="006E2F8B"/>
    <w:rsid w:val="006E35D6"/>
    <w:rsid w:val="006F23FB"/>
    <w:rsid w:val="006F4C88"/>
    <w:rsid w:val="006F55BE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61FF8"/>
    <w:rsid w:val="00770F24"/>
    <w:rsid w:val="00774F57"/>
    <w:rsid w:val="00784807"/>
    <w:rsid w:val="00791074"/>
    <w:rsid w:val="00794524"/>
    <w:rsid w:val="0079779D"/>
    <w:rsid w:val="007A002A"/>
    <w:rsid w:val="007A10B0"/>
    <w:rsid w:val="007A5248"/>
    <w:rsid w:val="007B0256"/>
    <w:rsid w:val="007E09BA"/>
    <w:rsid w:val="007E0BFF"/>
    <w:rsid w:val="007E2744"/>
    <w:rsid w:val="007E2DE5"/>
    <w:rsid w:val="007E5B19"/>
    <w:rsid w:val="007F41AE"/>
    <w:rsid w:val="007F449B"/>
    <w:rsid w:val="007F5D95"/>
    <w:rsid w:val="007F6599"/>
    <w:rsid w:val="00805188"/>
    <w:rsid w:val="008071FA"/>
    <w:rsid w:val="00807D58"/>
    <w:rsid w:val="00817C28"/>
    <w:rsid w:val="00822828"/>
    <w:rsid w:val="008307D1"/>
    <w:rsid w:val="0083630B"/>
    <w:rsid w:val="00837D70"/>
    <w:rsid w:val="0084293E"/>
    <w:rsid w:val="0084523D"/>
    <w:rsid w:val="00846D93"/>
    <w:rsid w:val="00851CC4"/>
    <w:rsid w:val="00853E5B"/>
    <w:rsid w:val="008575D8"/>
    <w:rsid w:val="008615A7"/>
    <w:rsid w:val="00867BF4"/>
    <w:rsid w:val="008705E0"/>
    <w:rsid w:val="00874803"/>
    <w:rsid w:val="008774FF"/>
    <w:rsid w:val="00890F67"/>
    <w:rsid w:val="008954AF"/>
    <w:rsid w:val="008B10BA"/>
    <w:rsid w:val="008B2314"/>
    <w:rsid w:val="008B2678"/>
    <w:rsid w:val="008C4145"/>
    <w:rsid w:val="008C58F0"/>
    <w:rsid w:val="008C5B28"/>
    <w:rsid w:val="008D1B95"/>
    <w:rsid w:val="008E1218"/>
    <w:rsid w:val="008E501B"/>
    <w:rsid w:val="008F1CDB"/>
    <w:rsid w:val="00901FCD"/>
    <w:rsid w:val="0091494A"/>
    <w:rsid w:val="009204DE"/>
    <w:rsid w:val="00920B93"/>
    <w:rsid w:val="009234A1"/>
    <w:rsid w:val="0092406A"/>
    <w:rsid w:val="009277F7"/>
    <w:rsid w:val="009333BE"/>
    <w:rsid w:val="009510CA"/>
    <w:rsid w:val="009546D8"/>
    <w:rsid w:val="009674FC"/>
    <w:rsid w:val="00967C2B"/>
    <w:rsid w:val="009807F2"/>
    <w:rsid w:val="009850FF"/>
    <w:rsid w:val="00986271"/>
    <w:rsid w:val="0099086E"/>
    <w:rsid w:val="00996D6B"/>
    <w:rsid w:val="009A0973"/>
    <w:rsid w:val="009A5C50"/>
    <w:rsid w:val="009B2034"/>
    <w:rsid w:val="009B2774"/>
    <w:rsid w:val="009B72C8"/>
    <w:rsid w:val="009C1DC8"/>
    <w:rsid w:val="009E059F"/>
    <w:rsid w:val="009E12E8"/>
    <w:rsid w:val="009E704D"/>
    <w:rsid w:val="009F5F0C"/>
    <w:rsid w:val="00A07792"/>
    <w:rsid w:val="00A10218"/>
    <w:rsid w:val="00A11494"/>
    <w:rsid w:val="00A15356"/>
    <w:rsid w:val="00A2371F"/>
    <w:rsid w:val="00A242B2"/>
    <w:rsid w:val="00A25A0E"/>
    <w:rsid w:val="00A301D8"/>
    <w:rsid w:val="00A41219"/>
    <w:rsid w:val="00A42181"/>
    <w:rsid w:val="00A511F9"/>
    <w:rsid w:val="00A5255E"/>
    <w:rsid w:val="00A56EDA"/>
    <w:rsid w:val="00A61BED"/>
    <w:rsid w:val="00A7088F"/>
    <w:rsid w:val="00A72DCE"/>
    <w:rsid w:val="00A73568"/>
    <w:rsid w:val="00A75400"/>
    <w:rsid w:val="00A94CCF"/>
    <w:rsid w:val="00A956A0"/>
    <w:rsid w:val="00AB7CB4"/>
    <w:rsid w:val="00AC38D5"/>
    <w:rsid w:val="00AD4BB0"/>
    <w:rsid w:val="00AD5897"/>
    <w:rsid w:val="00AD5D2A"/>
    <w:rsid w:val="00AD6CC8"/>
    <w:rsid w:val="00AE3C5C"/>
    <w:rsid w:val="00AE4415"/>
    <w:rsid w:val="00AF4DA3"/>
    <w:rsid w:val="00B11BD0"/>
    <w:rsid w:val="00B15955"/>
    <w:rsid w:val="00B24862"/>
    <w:rsid w:val="00B46A32"/>
    <w:rsid w:val="00B71984"/>
    <w:rsid w:val="00B72716"/>
    <w:rsid w:val="00B77E7C"/>
    <w:rsid w:val="00B80D5C"/>
    <w:rsid w:val="00BA00B4"/>
    <w:rsid w:val="00BB1A8E"/>
    <w:rsid w:val="00BB36F4"/>
    <w:rsid w:val="00BB634F"/>
    <w:rsid w:val="00BB7513"/>
    <w:rsid w:val="00BC314B"/>
    <w:rsid w:val="00BC5A99"/>
    <w:rsid w:val="00BC6973"/>
    <w:rsid w:val="00BC726F"/>
    <w:rsid w:val="00BD0890"/>
    <w:rsid w:val="00BD125B"/>
    <w:rsid w:val="00BD1C34"/>
    <w:rsid w:val="00BE26C6"/>
    <w:rsid w:val="00BF2FFC"/>
    <w:rsid w:val="00C00B45"/>
    <w:rsid w:val="00C018D7"/>
    <w:rsid w:val="00C05C1C"/>
    <w:rsid w:val="00C12C1E"/>
    <w:rsid w:val="00C1631C"/>
    <w:rsid w:val="00C1638B"/>
    <w:rsid w:val="00C20617"/>
    <w:rsid w:val="00C24B63"/>
    <w:rsid w:val="00C30390"/>
    <w:rsid w:val="00C314AE"/>
    <w:rsid w:val="00C36A03"/>
    <w:rsid w:val="00C41CE2"/>
    <w:rsid w:val="00C44F85"/>
    <w:rsid w:val="00C470DD"/>
    <w:rsid w:val="00C47A75"/>
    <w:rsid w:val="00C51328"/>
    <w:rsid w:val="00C53BFC"/>
    <w:rsid w:val="00C57196"/>
    <w:rsid w:val="00C60622"/>
    <w:rsid w:val="00C61671"/>
    <w:rsid w:val="00C62A42"/>
    <w:rsid w:val="00C65967"/>
    <w:rsid w:val="00C711EC"/>
    <w:rsid w:val="00C7792C"/>
    <w:rsid w:val="00C77FB3"/>
    <w:rsid w:val="00C87292"/>
    <w:rsid w:val="00C90115"/>
    <w:rsid w:val="00C926BE"/>
    <w:rsid w:val="00CA4454"/>
    <w:rsid w:val="00CB0D1F"/>
    <w:rsid w:val="00CB1C10"/>
    <w:rsid w:val="00CB2CA4"/>
    <w:rsid w:val="00CC0C2C"/>
    <w:rsid w:val="00CC348D"/>
    <w:rsid w:val="00CD4D6F"/>
    <w:rsid w:val="00CF3FD5"/>
    <w:rsid w:val="00CF7EA9"/>
    <w:rsid w:val="00D00A68"/>
    <w:rsid w:val="00D06241"/>
    <w:rsid w:val="00D127FA"/>
    <w:rsid w:val="00D15B12"/>
    <w:rsid w:val="00D33906"/>
    <w:rsid w:val="00D349FF"/>
    <w:rsid w:val="00D36E6A"/>
    <w:rsid w:val="00D42D11"/>
    <w:rsid w:val="00D47A80"/>
    <w:rsid w:val="00D5027C"/>
    <w:rsid w:val="00D5168E"/>
    <w:rsid w:val="00D5669E"/>
    <w:rsid w:val="00D60D66"/>
    <w:rsid w:val="00D61593"/>
    <w:rsid w:val="00D740A8"/>
    <w:rsid w:val="00D74550"/>
    <w:rsid w:val="00D747FA"/>
    <w:rsid w:val="00D7552D"/>
    <w:rsid w:val="00D90D0C"/>
    <w:rsid w:val="00D97EB7"/>
    <w:rsid w:val="00DA1802"/>
    <w:rsid w:val="00DA1849"/>
    <w:rsid w:val="00DA4677"/>
    <w:rsid w:val="00DA468A"/>
    <w:rsid w:val="00DA5B78"/>
    <w:rsid w:val="00DB0C83"/>
    <w:rsid w:val="00DB27EE"/>
    <w:rsid w:val="00DB40CB"/>
    <w:rsid w:val="00DC6D03"/>
    <w:rsid w:val="00DD4FC3"/>
    <w:rsid w:val="00DD7A60"/>
    <w:rsid w:val="00DE1392"/>
    <w:rsid w:val="00DF23A1"/>
    <w:rsid w:val="00DF667F"/>
    <w:rsid w:val="00DF71AE"/>
    <w:rsid w:val="00E00D8E"/>
    <w:rsid w:val="00E0101D"/>
    <w:rsid w:val="00E01302"/>
    <w:rsid w:val="00E047F8"/>
    <w:rsid w:val="00E2010B"/>
    <w:rsid w:val="00E24ABD"/>
    <w:rsid w:val="00E31A71"/>
    <w:rsid w:val="00E32ADB"/>
    <w:rsid w:val="00E34479"/>
    <w:rsid w:val="00E360F1"/>
    <w:rsid w:val="00E42AC1"/>
    <w:rsid w:val="00E430A8"/>
    <w:rsid w:val="00E43AB8"/>
    <w:rsid w:val="00E45248"/>
    <w:rsid w:val="00E507AB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20C5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E2540"/>
    <w:rsid w:val="00EE2DC4"/>
    <w:rsid w:val="00EF2302"/>
    <w:rsid w:val="00F0196A"/>
    <w:rsid w:val="00F0267B"/>
    <w:rsid w:val="00F07227"/>
    <w:rsid w:val="00F13089"/>
    <w:rsid w:val="00F16803"/>
    <w:rsid w:val="00F409E0"/>
    <w:rsid w:val="00F41BC5"/>
    <w:rsid w:val="00F428D1"/>
    <w:rsid w:val="00F45A49"/>
    <w:rsid w:val="00F618FB"/>
    <w:rsid w:val="00F61E77"/>
    <w:rsid w:val="00F62884"/>
    <w:rsid w:val="00F67BD8"/>
    <w:rsid w:val="00F713CA"/>
    <w:rsid w:val="00F732CB"/>
    <w:rsid w:val="00F806F7"/>
    <w:rsid w:val="00F82C76"/>
    <w:rsid w:val="00F92031"/>
    <w:rsid w:val="00FA4E6C"/>
    <w:rsid w:val="00FA5665"/>
    <w:rsid w:val="00FA64BA"/>
    <w:rsid w:val="00FA7B43"/>
    <w:rsid w:val="00FB35A3"/>
    <w:rsid w:val="00FB48FD"/>
    <w:rsid w:val="00FB7D80"/>
    <w:rsid w:val="00FC4CCB"/>
    <w:rsid w:val="00FD4A81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47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9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95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314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9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95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314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55B1-5A95-4991-94B9-15754098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24</cp:revision>
  <cp:lastPrinted>2025-01-02T08:58:00Z</cp:lastPrinted>
  <dcterms:created xsi:type="dcterms:W3CDTF">2024-12-19T13:34:00Z</dcterms:created>
  <dcterms:modified xsi:type="dcterms:W3CDTF">2025-01-02T10:14:00Z</dcterms:modified>
</cp:coreProperties>
</file>